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59ED0" w14:textId="23524AD1" w:rsidR="00117B01" w:rsidRPr="001B51DB" w:rsidRDefault="00117B01" w:rsidP="001B51DB">
      <w:pPr>
        <w:spacing w:line="360" w:lineRule="auto"/>
        <w:jc w:val="center"/>
        <w:rPr>
          <w:rFonts w:ascii="方正小标宋简体" w:eastAsia="方正小标宋简体" w:hint="eastAsia"/>
          <w:sz w:val="36"/>
          <w:szCs w:val="36"/>
        </w:rPr>
      </w:pPr>
      <w:r w:rsidRPr="001B51DB">
        <w:rPr>
          <w:rFonts w:ascii="方正小标宋简体" w:eastAsia="方正小标宋简体" w:hint="eastAsia"/>
          <w:sz w:val="36"/>
          <w:szCs w:val="36"/>
        </w:rPr>
        <w:t>IVC小鼠</w:t>
      </w:r>
      <w:proofErr w:type="gramStart"/>
      <w:r w:rsidRPr="001B51DB">
        <w:rPr>
          <w:rFonts w:ascii="方正小标宋简体" w:eastAsia="方正小标宋简体" w:hint="eastAsia"/>
          <w:sz w:val="36"/>
          <w:szCs w:val="36"/>
        </w:rPr>
        <w:t>笼</w:t>
      </w:r>
      <w:proofErr w:type="gramEnd"/>
      <w:r w:rsidRPr="001B51DB">
        <w:rPr>
          <w:rFonts w:ascii="方正小标宋简体" w:eastAsia="方正小标宋简体" w:hint="eastAsia"/>
          <w:sz w:val="36"/>
          <w:szCs w:val="36"/>
        </w:rPr>
        <w:t>系统一套详细参数</w:t>
      </w:r>
    </w:p>
    <w:p w14:paraId="39BA71EC" w14:textId="77777777" w:rsidR="00117B01" w:rsidRPr="00117B01" w:rsidRDefault="00117B01" w:rsidP="00117B01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117B01">
        <w:rPr>
          <w:rFonts w:ascii="仿宋_GB2312" w:eastAsia="仿宋_GB2312" w:hint="eastAsia"/>
          <w:sz w:val="30"/>
          <w:szCs w:val="30"/>
        </w:rPr>
        <w:t>1 、产品用途：用于实验室饲养SPF级小鼠，应能实现实验动物生存空间的严格微生物控制，应能够防止不同</w:t>
      </w:r>
      <w:proofErr w:type="gramStart"/>
      <w:r w:rsidRPr="00117B01">
        <w:rPr>
          <w:rFonts w:ascii="仿宋_GB2312" w:eastAsia="仿宋_GB2312" w:hint="eastAsia"/>
          <w:sz w:val="30"/>
          <w:szCs w:val="30"/>
        </w:rPr>
        <w:t>笼盒间</w:t>
      </w:r>
      <w:proofErr w:type="gramEnd"/>
      <w:r w:rsidRPr="00117B01">
        <w:rPr>
          <w:rFonts w:ascii="仿宋_GB2312" w:eastAsia="仿宋_GB2312" w:hint="eastAsia"/>
          <w:sz w:val="30"/>
          <w:szCs w:val="30"/>
        </w:rPr>
        <w:t>交叉感染。</w:t>
      </w:r>
    </w:p>
    <w:p w14:paraId="40B1404E" w14:textId="77777777" w:rsidR="00117B01" w:rsidRPr="00117B01" w:rsidRDefault="00117B01" w:rsidP="00117B01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117B01">
        <w:rPr>
          <w:rFonts w:ascii="仿宋_GB2312" w:eastAsia="仿宋_GB2312" w:hint="eastAsia"/>
          <w:sz w:val="30"/>
          <w:szCs w:val="30"/>
        </w:rPr>
        <w:t>主机</w:t>
      </w:r>
      <w:bookmarkStart w:id="0" w:name="_GoBack"/>
      <w:bookmarkEnd w:id="0"/>
    </w:p>
    <w:p w14:paraId="6AFCB472" w14:textId="77777777" w:rsidR="00117B01" w:rsidRPr="00117B01" w:rsidRDefault="00117B01" w:rsidP="00117B01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117B01">
        <w:rPr>
          <w:rFonts w:ascii="仿宋_GB2312" w:eastAsia="仿宋_GB2312" w:hint="eastAsia"/>
          <w:sz w:val="30"/>
          <w:szCs w:val="30"/>
        </w:rPr>
        <w:t>2 、电源供应为220V/50 Hz，功率应≤350W，主机外罩材质应为304不锈钢拉丝板；主机同笼架分离，连接笼架后的主机有效宽≤290mm</w:t>
      </w:r>
    </w:p>
    <w:p w14:paraId="7BA35785" w14:textId="77777777" w:rsidR="00117B01" w:rsidRPr="00117B01" w:rsidRDefault="00117B01" w:rsidP="00117B01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117B01">
        <w:rPr>
          <w:rFonts w:ascii="仿宋_GB2312" w:eastAsia="仿宋_GB2312" w:hint="eastAsia"/>
          <w:sz w:val="30"/>
          <w:szCs w:val="30"/>
        </w:rPr>
        <w:t>3 、★应采用低噪音国际知名品牌离心风机（德国EBM，瑞典奥斯博格，德国Siemens），双风机结构（2个进风机，2个排风机）</w:t>
      </w:r>
    </w:p>
    <w:p w14:paraId="44618EEA" w14:textId="77777777" w:rsidR="00117B01" w:rsidRPr="00117B01" w:rsidRDefault="00117B01" w:rsidP="00117B01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117B01">
        <w:rPr>
          <w:rFonts w:ascii="仿宋_GB2312" w:eastAsia="仿宋_GB2312" w:hint="eastAsia"/>
          <w:sz w:val="30"/>
          <w:szCs w:val="30"/>
        </w:rPr>
        <w:t>4 、应为国际知名品牌控制器（德国Siemens、台湾台达、日本欧姆龙）彩色触摸屏，中文操作界面，应能实时</w:t>
      </w:r>
      <w:proofErr w:type="gramStart"/>
      <w:r w:rsidRPr="00117B01">
        <w:rPr>
          <w:rFonts w:ascii="仿宋_GB2312" w:eastAsia="仿宋_GB2312" w:hint="eastAsia"/>
          <w:sz w:val="30"/>
          <w:szCs w:val="30"/>
        </w:rPr>
        <w:t>显示笼盒压差</w:t>
      </w:r>
      <w:proofErr w:type="gramEnd"/>
      <w:r w:rsidRPr="00117B01">
        <w:rPr>
          <w:rFonts w:ascii="仿宋_GB2312" w:eastAsia="仿宋_GB2312" w:hint="eastAsia"/>
          <w:sz w:val="30"/>
          <w:szCs w:val="30"/>
        </w:rPr>
        <w:t>及换气次数等信息。</w:t>
      </w:r>
    </w:p>
    <w:p w14:paraId="6DB47BC0" w14:textId="77777777" w:rsidR="00117B01" w:rsidRPr="00117B01" w:rsidRDefault="00117B01" w:rsidP="00117B01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117B01">
        <w:rPr>
          <w:rFonts w:ascii="仿宋_GB2312" w:eastAsia="仿宋_GB2312" w:hint="eastAsia"/>
          <w:sz w:val="30"/>
          <w:szCs w:val="30"/>
        </w:rPr>
        <w:t>5 、应有国际知名品牌风速传感器（美国 Degree C、台湾 EYC、德国</w:t>
      </w:r>
      <w:proofErr w:type="spellStart"/>
      <w:r w:rsidRPr="00117B01">
        <w:rPr>
          <w:rFonts w:ascii="仿宋_GB2312" w:eastAsia="仿宋_GB2312" w:hint="eastAsia"/>
          <w:sz w:val="30"/>
          <w:szCs w:val="30"/>
        </w:rPr>
        <w:t>jumo</w:t>
      </w:r>
      <w:proofErr w:type="spellEnd"/>
      <w:r w:rsidRPr="00117B01">
        <w:rPr>
          <w:rFonts w:ascii="仿宋_GB2312" w:eastAsia="仿宋_GB2312" w:hint="eastAsia"/>
          <w:sz w:val="30"/>
          <w:szCs w:val="30"/>
        </w:rPr>
        <w:t>）在线</w:t>
      </w:r>
      <w:proofErr w:type="gramStart"/>
      <w:r w:rsidRPr="00117B01">
        <w:rPr>
          <w:rFonts w:ascii="仿宋_GB2312" w:eastAsia="仿宋_GB2312" w:hint="eastAsia"/>
          <w:sz w:val="30"/>
          <w:szCs w:val="30"/>
        </w:rPr>
        <w:t>检测笼盒换气次数</w:t>
      </w:r>
      <w:proofErr w:type="gramEnd"/>
      <w:r w:rsidRPr="00117B01">
        <w:rPr>
          <w:rFonts w:ascii="仿宋_GB2312" w:eastAsia="仿宋_GB2312" w:hint="eastAsia"/>
          <w:sz w:val="30"/>
          <w:szCs w:val="30"/>
        </w:rPr>
        <w:t>的功能，显示为实测值，。</w:t>
      </w:r>
    </w:p>
    <w:p w14:paraId="3FFC5F4C" w14:textId="77777777" w:rsidR="00117B01" w:rsidRPr="00117B01" w:rsidRDefault="00117B01" w:rsidP="00117B01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117B01">
        <w:rPr>
          <w:rFonts w:ascii="仿宋_GB2312" w:eastAsia="仿宋_GB2312" w:hint="eastAsia"/>
          <w:sz w:val="30"/>
          <w:szCs w:val="30"/>
        </w:rPr>
        <w:t>6 、具有换气次数、压力、温度、湿度过高或过低报警。</w:t>
      </w:r>
    </w:p>
    <w:p w14:paraId="4FE0CBD6" w14:textId="77777777" w:rsidR="00117B01" w:rsidRPr="00117B01" w:rsidRDefault="00117B01" w:rsidP="00117B01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117B01">
        <w:rPr>
          <w:rFonts w:ascii="仿宋_GB2312" w:eastAsia="仿宋_GB2312" w:hint="eastAsia"/>
          <w:sz w:val="30"/>
          <w:szCs w:val="30"/>
        </w:rPr>
        <w:t>7 、温湿度传感器应安装于排风口附近，保证真实反映</w:t>
      </w:r>
      <w:proofErr w:type="gramStart"/>
      <w:r w:rsidRPr="00117B01">
        <w:rPr>
          <w:rFonts w:ascii="仿宋_GB2312" w:eastAsia="仿宋_GB2312" w:hint="eastAsia"/>
          <w:sz w:val="30"/>
          <w:szCs w:val="30"/>
        </w:rPr>
        <w:t>笼</w:t>
      </w:r>
      <w:proofErr w:type="gramEnd"/>
      <w:r w:rsidRPr="00117B01">
        <w:rPr>
          <w:rFonts w:ascii="仿宋_GB2312" w:eastAsia="仿宋_GB2312" w:hint="eastAsia"/>
          <w:sz w:val="30"/>
          <w:szCs w:val="30"/>
        </w:rPr>
        <w:t>盒内的温湿</w:t>
      </w:r>
    </w:p>
    <w:p w14:paraId="7DF8B9CA" w14:textId="77777777" w:rsidR="00117B01" w:rsidRPr="00117B01" w:rsidRDefault="00117B01" w:rsidP="00117B01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117B01">
        <w:rPr>
          <w:rFonts w:ascii="仿宋_GB2312" w:eastAsia="仿宋_GB2312" w:hint="eastAsia"/>
          <w:sz w:val="30"/>
          <w:szCs w:val="30"/>
        </w:rPr>
        <w:t>8 、换气次数应≥40次/h，运行噪音≤50dB，</w:t>
      </w:r>
    </w:p>
    <w:p w14:paraId="49FC6D8C" w14:textId="77777777" w:rsidR="00117B01" w:rsidRPr="00117B01" w:rsidRDefault="00117B01" w:rsidP="00117B01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117B01">
        <w:rPr>
          <w:rFonts w:ascii="仿宋_GB2312" w:eastAsia="仿宋_GB2312" w:hint="eastAsia"/>
          <w:sz w:val="30"/>
          <w:szCs w:val="30"/>
        </w:rPr>
        <w:t>9 进风箱、排风箱处应至少提供初、高效两级过滤，高效过滤效率≥99.99%，笼盒内空气洁净度应不低于ISO5级</w:t>
      </w:r>
    </w:p>
    <w:p w14:paraId="740374BD" w14:textId="77777777" w:rsidR="00117B01" w:rsidRPr="00117B01" w:rsidRDefault="00117B01" w:rsidP="00117B01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117B01">
        <w:rPr>
          <w:rFonts w:ascii="仿宋_GB2312" w:eastAsia="仿宋_GB2312" w:hint="eastAsia"/>
          <w:sz w:val="30"/>
          <w:szCs w:val="30"/>
        </w:rPr>
        <w:lastRenderedPageBreak/>
        <w:t>10</w:t>
      </w:r>
      <w:r w:rsidRPr="00117B01">
        <w:rPr>
          <w:rFonts w:ascii="仿宋_GB2312" w:eastAsia="仿宋_GB2312" w:hint="eastAsia"/>
          <w:sz w:val="30"/>
          <w:szCs w:val="30"/>
        </w:rPr>
        <w:t>  </w:t>
      </w:r>
      <w:r w:rsidRPr="00117B01">
        <w:rPr>
          <w:rFonts w:ascii="仿宋_GB2312" w:eastAsia="仿宋_GB2312" w:hint="eastAsia"/>
          <w:sz w:val="30"/>
          <w:szCs w:val="30"/>
        </w:rPr>
        <w:t xml:space="preserve"> 应有昼夜运行模式，夜间主机运行或报警指示灯的灯光不会影响动物休息。</w:t>
      </w:r>
    </w:p>
    <w:p w14:paraId="43A2718B" w14:textId="77777777" w:rsidR="00117B01" w:rsidRPr="00117B01" w:rsidRDefault="00117B01" w:rsidP="00117B01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117B01">
        <w:rPr>
          <w:rFonts w:ascii="仿宋_GB2312" w:eastAsia="仿宋_GB2312" w:hint="eastAsia"/>
          <w:sz w:val="30"/>
          <w:szCs w:val="30"/>
        </w:rPr>
        <w:t>11</w:t>
      </w:r>
      <w:r w:rsidRPr="00117B01">
        <w:rPr>
          <w:rFonts w:ascii="仿宋_GB2312" w:eastAsia="仿宋_GB2312" w:hint="eastAsia"/>
          <w:sz w:val="30"/>
          <w:szCs w:val="30"/>
        </w:rPr>
        <w:t>  </w:t>
      </w:r>
      <w:r w:rsidRPr="00117B01">
        <w:rPr>
          <w:rFonts w:ascii="仿宋_GB2312" w:eastAsia="仿宋_GB2312" w:hint="eastAsia"/>
          <w:sz w:val="30"/>
          <w:szCs w:val="30"/>
        </w:rPr>
        <w:t xml:space="preserve"> ★配备集成式不间断电源（UPS），不占用主机以外的空间，供电中断后风机仍可连续工作8小时以上或脉冲式工作24小时以上，两种工作模式可随意切换，提供照片证明</w:t>
      </w:r>
    </w:p>
    <w:p w14:paraId="49EAB724" w14:textId="77777777" w:rsidR="00117B01" w:rsidRPr="00117B01" w:rsidRDefault="00117B01" w:rsidP="00117B01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117B01">
        <w:rPr>
          <w:rFonts w:ascii="仿宋_GB2312" w:eastAsia="仿宋_GB2312" w:hint="eastAsia"/>
          <w:sz w:val="30"/>
          <w:szCs w:val="30"/>
        </w:rPr>
        <w:t>11.设备应预留RS485型通讯接口，可选配远程监控报警管理系统或手机短信报警系统。</w:t>
      </w:r>
    </w:p>
    <w:p w14:paraId="4C80AB28" w14:textId="77777777" w:rsidR="00117B01" w:rsidRPr="00117B01" w:rsidRDefault="00117B01" w:rsidP="00117B01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117B01">
        <w:rPr>
          <w:rFonts w:ascii="仿宋_GB2312" w:eastAsia="仿宋_GB2312" w:hint="eastAsia"/>
          <w:sz w:val="30"/>
          <w:szCs w:val="30"/>
        </w:rPr>
        <w:t>笼架</w:t>
      </w:r>
    </w:p>
    <w:p w14:paraId="7F32F784" w14:textId="77777777" w:rsidR="00117B01" w:rsidRPr="00117B01" w:rsidRDefault="00117B01" w:rsidP="00117B01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117B01">
        <w:rPr>
          <w:rFonts w:ascii="仿宋_GB2312" w:eastAsia="仿宋_GB2312" w:hint="eastAsia"/>
          <w:sz w:val="30"/>
          <w:szCs w:val="30"/>
        </w:rPr>
        <w:t>12</w:t>
      </w:r>
      <w:r w:rsidRPr="00117B01">
        <w:rPr>
          <w:rFonts w:ascii="仿宋_GB2312" w:eastAsia="仿宋_GB2312" w:hint="eastAsia"/>
          <w:sz w:val="30"/>
          <w:szCs w:val="30"/>
        </w:rPr>
        <w:t>  </w:t>
      </w:r>
      <w:r w:rsidRPr="00117B01">
        <w:rPr>
          <w:rFonts w:ascii="仿宋_GB2312" w:eastAsia="仿宋_GB2312" w:hint="eastAsia"/>
          <w:sz w:val="30"/>
          <w:szCs w:val="30"/>
        </w:rPr>
        <w:t xml:space="preserve"> 笼架为单面， 笼架数2个、主机1台，每架</w:t>
      </w:r>
      <w:proofErr w:type="gramStart"/>
      <w:r w:rsidRPr="00117B01">
        <w:rPr>
          <w:rFonts w:ascii="仿宋_GB2312" w:eastAsia="仿宋_GB2312" w:hint="eastAsia"/>
          <w:sz w:val="30"/>
          <w:szCs w:val="30"/>
        </w:rPr>
        <w:t>笼</w:t>
      </w:r>
      <w:proofErr w:type="gramEnd"/>
      <w:r w:rsidRPr="00117B01">
        <w:rPr>
          <w:rFonts w:ascii="仿宋_GB2312" w:eastAsia="仿宋_GB2312" w:hint="eastAsia"/>
          <w:sz w:val="30"/>
          <w:szCs w:val="30"/>
        </w:rPr>
        <w:t>位数不小于64笼，共计不少于128笼位，要求笼架尺寸应≤1475×500×1985mm，连接总长小于3400mm。</w:t>
      </w:r>
    </w:p>
    <w:p w14:paraId="614E88EC" w14:textId="77777777" w:rsidR="00117B01" w:rsidRPr="00117B01" w:rsidRDefault="00117B01" w:rsidP="00117B01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117B01">
        <w:rPr>
          <w:rFonts w:ascii="仿宋_GB2312" w:eastAsia="仿宋_GB2312" w:hint="eastAsia"/>
          <w:sz w:val="30"/>
          <w:szCs w:val="30"/>
        </w:rPr>
        <w:t>13</w:t>
      </w:r>
      <w:r w:rsidRPr="00117B01">
        <w:rPr>
          <w:rFonts w:ascii="仿宋_GB2312" w:eastAsia="仿宋_GB2312" w:hint="eastAsia"/>
          <w:sz w:val="30"/>
          <w:szCs w:val="30"/>
        </w:rPr>
        <w:t>  </w:t>
      </w:r>
      <w:r w:rsidRPr="00117B01">
        <w:rPr>
          <w:rFonts w:ascii="仿宋_GB2312" w:eastAsia="仿宋_GB2312" w:hint="eastAsia"/>
          <w:sz w:val="30"/>
          <w:szCs w:val="30"/>
        </w:rPr>
        <w:t xml:space="preserve"> 笼架框架应为SUS 304不锈钢材质，表面拉丝处理，无锐边及毛刺，易清洗，可拆卸，可整体高温高压灭菌。</w:t>
      </w:r>
    </w:p>
    <w:p w14:paraId="1CE7BD3F" w14:textId="77777777" w:rsidR="00117B01" w:rsidRPr="00117B01" w:rsidRDefault="00117B01" w:rsidP="00117B01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117B01">
        <w:rPr>
          <w:rFonts w:ascii="仿宋_GB2312" w:eastAsia="仿宋_GB2312" w:hint="eastAsia"/>
          <w:sz w:val="30"/>
          <w:szCs w:val="30"/>
        </w:rPr>
        <w:t>14</w:t>
      </w:r>
      <w:r w:rsidRPr="00117B01">
        <w:rPr>
          <w:rFonts w:ascii="仿宋_GB2312" w:eastAsia="仿宋_GB2312" w:hint="eastAsia"/>
          <w:sz w:val="30"/>
          <w:szCs w:val="30"/>
        </w:rPr>
        <w:t>  </w:t>
      </w:r>
      <w:r w:rsidRPr="00117B01">
        <w:rPr>
          <w:rFonts w:ascii="仿宋_GB2312" w:eastAsia="仿宋_GB2312" w:hint="eastAsia"/>
          <w:sz w:val="30"/>
          <w:szCs w:val="30"/>
        </w:rPr>
        <w:t xml:space="preserve"> 笼架的纵向和横向位置，应带有坐标号，如笼架横向位置为A、B、C等英文字母，笼架纵向位置为1、2、3等阿拉伯数字。</w:t>
      </w:r>
    </w:p>
    <w:p w14:paraId="0153E8DE" w14:textId="77777777" w:rsidR="00117B01" w:rsidRPr="00117B01" w:rsidRDefault="00117B01" w:rsidP="00117B01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117B01">
        <w:rPr>
          <w:rFonts w:ascii="仿宋_GB2312" w:eastAsia="仿宋_GB2312" w:hint="eastAsia"/>
          <w:sz w:val="30"/>
          <w:szCs w:val="30"/>
        </w:rPr>
        <w:t>15</w:t>
      </w:r>
      <w:r w:rsidRPr="00117B01">
        <w:rPr>
          <w:rFonts w:ascii="仿宋_GB2312" w:eastAsia="仿宋_GB2312" w:hint="eastAsia"/>
          <w:sz w:val="30"/>
          <w:szCs w:val="30"/>
        </w:rPr>
        <w:t>  </w:t>
      </w:r>
      <w:r w:rsidRPr="00117B01">
        <w:rPr>
          <w:rFonts w:ascii="仿宋_GB2312" w:eastAsia="仿宋_GB2312" w:hint="eastAsia"/>
          <w:sz w:val="30"/>
          <w:szCs w:val="30"/>
        </w:rPr>
        <w:t xml:space="preserve"> 每套IVC设备应配有专用测试笼盒，设备能够在线实时监测</w:t>
      </w:r>
      <w:proofErr w:type="gramStart"/>
      <w:r w:rsidRPr="00117B01">
        <w:rPr>
          <w:rFonts w:ascii="仿宋_GB2312" w:eastAsia="仿宋_GB2312" w:hint="eastAsia"/>
          <w:sz w:val="30"/>
          <w:szCs w:val="30"/>
        </w:rPr>
        <w:t>笼</w:t>
      </w:r>
      <w:proofErr w:type="gramEnd"/>
      <w:r w:rsidRPr="00117B01">
        <w:rPr>
          <w:rFonts w:ascii="仿宋_GB2312" w:eastAsia="仿宋_GB2312" w:hint="eastAsia"/>
          <w:sz w:val="30"/>
          <w:szCs w:val="30"/>
        </w:rPr>
        <w:t>盒内压差，盒内压差应≥10Pa（正负压可调）。</w:t>
      </w:r>
    </w:p>
    <w:p w14:paraId="0B192AFF" w14:textId="77777777" w:rsidR="00117B01" w:rsidRPr="00117B01" w:rsidRDefault="00117B01" w:rsidP="00117B01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117B01">
        <w:rPr>
          <w:rFonts w:ascii="仿宋_GB2312" w:eastAsia="仿宋_GB2312" w:hint="eastAsia"/>
          <w:sz w:val="30"/>
          <w:szCs w:val="30"/>
        </w:rPr>
        <w:t>笼盒</w:t>
      </w:r>
    </w:p>
    <w:p w14:paraId="5F9341C4" w14:textId="77777777" w:rsidR="00117B01" w:rsidRPr="00117B01" w:rsidRDefault="00117B01" w:rsidP="00117B01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117B01">
        <w:rPr>
          <w:rFonts w:ascii="仿宋_GB2312" w:eastAsia="仿宋_GB2312" w:hint="eastAsia"/>
          <w:sz w:val="30"/>
          <w:szCs w:val="30"/>
        </w:rPr>
        <w:t>16</w:t>
      </w:r>
      <w:r w:rsidRPr="00117B01">
        <w:rPr>
          <w:rFonts w:ascii="仿宋_GB2312" w:eastAsia="仿宋_GB2312" w:hint="eastAsia"/>
          <w:sz w:val="30"/>
          <w:szCs w:val="30"/>
        </w:rPr>
        <w:t>  </w:t>
      </w:r>
      <w:r w:rsidRPr="00117B01">
        <w:rPr>
          <w:rFonts w:ascii="仿宋_GB2312" w:eastAsia="仿宋_GB2312" w:hint="eastAsia"/>
          <w:sz w:val="30"/>
          <w:szCs w:val="30"/>
        </w:rPr>
        <w:t xml:space="preserve"> </w:t>
      </w:r>
      <w:proofErr w:type="gramStart"/>
      <w:r w:rsidRPr="00117B01">
        <w:rPr>
          <w:rFonts w:ascii="仿宋_GB2312" w:eastAsia="仿宋_GB2312" w:hint="eastAsia"/>
          <w:sz w:val="30"/>
          <w:szCs w:val="30"/>
        </w:rPr>
        <w:t>笼盒尺寸</w:t>
      </w:r>
      <w:proofErr w:type="gramEnd"/>
      <w:r w:rsidRPr="00117B01">
        <w:rPr>
          <w:rFonts w:ascii="仿宋_GB2312" w:eastAsia="仿宋_GB2312" w:hint="eastAsia"/>
          <w:sz w:val="30"/>
          <w:szCs w:val="30"/>
        </w:rPr>
        <w:t xml:space="preserve">≥410×160×195mm（带标牌插槽、饮水瓶），盒体高度≥13cm，符合《GB14925实验动物环境及设施》相关要求。 </w:t>
      </w:r>
    </w:p>
    <w:p w14:paraId="2F4EEC56" w14:textId="77777777" w:rsidR="00117B01" w:rsidRPr="00117B01" w:rsidRDefault="00117B01" w:rsidP="00117B01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117B01">
        <w:rPr>
          <w:rFonts w:ascii="仿宋_GB2312" w:eastAsia="仿宋_GB2312" w:hint="eastAsia"/>
          <w:sz w:val="30"/>
          <w:szCs w:val="30"/>
        </w:rPr>
        <w:lastRenderedPageBreak/>
        <w:t>17</w:t>
      </w:r>
      <w:r w:rsidRPr="00117B01">
        <w:rPr>
          <w:rFonts w:ascii="仿宋_GB2312" w:eastAsia="仿宋_GB2312" w:hint="eastAsia"/>
          <w:sz w:val="30"/>
          <w:szCs w:val="30"/>
        </w:rPr>
        <w:t>  </w:t>
      </w:r>
      <w:r w:rsidRPr="00117B01">
        <w:rPr>
          <w:rFonts w:ascii="仿宋_GB2312" w:eastAsia="仿宋_GB2312" w:hint="eastAsia"/>
          <w:sz w:val="30"/>
          <w:szCs w:val="30"/>
        </w:rPr>
        <w:t xml:space="preserve"> </w:t>
      </w:r>
      <w:proofErr w:type="gramStart"/>
      <w:r w:rsidRPr="00117B01">
        <w:rPr>
          <w:rFonts w:ascii="仿宋_GB2312" w:eastAsia="仿宋_GB2312" w:hint="eastAsia"/>
          <w:sz w:val="30"/>
          <w:szCs w:val="30"/>
        </w:rPr>
        <w:t>笼盒应聚亚苯基砜</w:t>
      </w:r>
      <w:proofErr w:type="gramEnd"/>
      <w:r w:rsidRPr="00117B01">
        <w:rPr>
          <w:rFonts w:ascii="仿宋_GB2312" w:eastAsia="仿宋_GB2312" w:hint="eastAsia"/>
          <w:sz w:val="30"/>
          <w:szCs w:val="30"/>
        </w:rPr>
        <w:t>（PPSU）全新材料，严禁使用回收料，耐高压灭菌温度≥134℃，保证灭菌350次不变形。</w:t>
      </w:r>
    </w:p>
    <w:p w14:paraId="01CD5F3C" w14:textId="77777777" w:rsidR="00117B01" w:rsidRPr="00117B01" w:rsidRDefault="00117B01" w:rsidP="00117B01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117B01">
        <w:rPr>
          <w:rFonts w:ascii="仿宋_GB2312" w:eastAsia="仿宋_GB2312" w:hint="eastAsia"/>
          <w:sz w:val="30"/>
          <w:szCs w:val="30"/>
        </w:rPr>
        <w:t>18</w:t>
      </w:r>
      <w:r w:rsidRPr="00117B01">
        <w:rPr>
          <w:rFonts w:ascii="仿宋_GB2312" w:eastAsia="仿宋_GB2312" w:hint="eastAsia"/>
          <w:sz w:val="30"/>
          <w:szCs w:val="30"/>
        </w:rPr>
        <w:t>  </w:t>
      </w:r>
      <w:r w:rsidRPr="00117B01">
        <w:rPr>
          <w:rFonts w:ascii="仿宋_GB2312" w:eastAsia="仿宋_GB2312" w:hint="eastAsia"/>
          <w:sz w:val="30"/>
          <w:szCs w:val="30"/>
        </w:rPr>
        <w:t xml:space="preserve"> 应为外置式饮水瓶，容积≥250ml，</w:t>
      </w:r>
      <w:proofErr w:type="gramStart"/>
      <w:r w:rsidRPr="00117B01">
        <w:rPr>
          <w:rFonts w:ascii="仿宋_GB2312" w:eastAsia="仿宋_GB2312" w:hint="eastAsia"/>
          <w:sz w:val="30"/>
          <w:szCs w:val="30"/>
        </w:rPr>
        <w:t>方形带液位</w:t>
      </w:r>
      <w:proofErr w:type="gramEnd"/>
      <w:r w:rsidRPr="00117B01">
        <w:rPr>
          <w:rFonts w:ascii="仿宋_GB2312" w:eastAsia="仿宋_GB2312" w:hint="eastAsia"/>
          <w:sz w:val="30"/>
          <w:szCs w:val="30"/>
        </w:rPr>
        <w:t>刻度，</w:t>
      </w:r>
      <w:proofErr w:type="gramStart"/>
      <w:r w:rsidRPr="00117B01">
        <w:rPr>
          <w:rFonts w:ascii="仿宋_GB2312" w:eastAsia="仿宋_GB2312" w:hint="eastAsia"/>
          <w:sz w:val="30"/>
          <w:szCs w:val="30"/>
        </w:rPr>
        <w:t>聚亚苯基</w:t>
      </w:r>
      <w:proofErr w:type="gramEnd"/>
      <w:r w:rsidRPr="00117B01">
        <w:rPr>
          <w:rFonts w:ascii="仿宋_GB2312" w:eastAsia="仿宋_GB2312" w:hint="eastAsia"/>
          <w:sz w:val="30"/>
          <w:szCs w:val="30"/>
        </w:rPr>
        <w:t>砜（PPSU）材料，严禁使用回收料。瓶口为医用硅胶软性密封，瓶嘴为304不锈钢材质，表面经研磨处理防止水的表面张力造成</w:t>
      </w:r>
      <w:proofErr w:type="gramStart"/>
      <w:r w:rsidRPr="00117B01">
        <w:rPr>
          <w:rFonts w:ascii="仿宋_GB2312" w:eastAsia="仿宋_GB2312" w:hint="eastAsia"/>
          <w:sz w:val="30"/>
          <w:szCs w:val="30"/>
        </w:rPr>
        <w:t>不</w:t>
      </w:r>
      <w:proofErr w:type="gramEnd"/>
      <w:r w:rsidRPr="00117B01">
        <w:rPr>
          <w:rFonts w:ascii="仿宋_GB2312" w:eastAsia="仿宋_GB2312" w:hint="eastAsia"/>
          <w:sz w:val="30"/>
          <w:szCs w:val="30"/>
        </w:rPr>
        <w:t>出水或漏水现象。</w:t>
      </w:r>
    </w:p>
    <w:p w14:paraId="3ECB38EB" w14:textId="77777777" w:rsidR="00117B01" w:rsidRPr="00117B01" w:rsidRDefault="00117B01" w:rsidP="00117B01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117B01">
        <w:rPr>
          <w:rFonts w:ascii="仿宋_GB2312" w:eastAsia="仿宋_GB2312" w:hint="eastAsia"/>
          <w:sz w:val="30"/>
          <w:szCs w:val="30"/>
        </w:rPr>
        <w:t>19</w:t>
      </w:r>
      <w:r w:rsidRPr="00117B01">
        <w:rPr>
          <w:rFonts w:ascii="仿宋_GB2312" w:eastAsia="仿宋_GB2312" w:hint="eastAsia"/>
          <w:sz w:val="30"/>
          <w:szCs w:val="30"/>
        </w:rPr>
        <w:t>  </w:t>
      </w:r>
      <w:r w:rsidRPr="00117B01">
        <w:rPr>
          <w:rFonts w:ascii="仿宋_GB2312" w:eastAsia="仿宋_GB2312" w:hint="eastAsia"/>
          <w:sz w:val="30"/>
          <w:szCs w:val="30"/>
        </w:rPr>
        <w:t xml:space="preserve"> </w:t>
      </w:r>
      <w:proofErr w:type="gramStart"/>
      <w:r w:rsidRPr="00117B01">
        <w:rPr>
          <w:rFonts w:ascii="仿宋_GB2312" w:eastAsia="仿宋_GB2312" w:hint="eastAsia"/>
          <w:sz w:val="30"/>
          <w:szCs w:val="30"/>
        </w:rPr>
        <w:t>笼盒网</w:t>
      </w:r>
      <w:proofErr w:type="gramEnd"/>
      <w:r w:rsidRPr="00117B01">
        <w:rPr>
          <w:rFonts w:ascii="仿宋_GB2312" w:eastAsia="仿宋_GB2312" w:hint="eastAsia"/>
          <w:sz w:val="30"/>
          <w:szCs w:val="30"/>
        </w:rPr>
        <w:t>架应为304不锈钢材质，整体式网架结构，</w:t>
      </w:r>
      <w:proofErr w:type="gramStart"/>
      <w:r w:rsidRPr="00117B01">
        <w:rPr>
          <w:rFonts w:ascii="仿宋_GB2312" w:eastAsia="仿宋_GB2312" w:hint="eastAsia"/>
          <w:sz w:val="30"/>
          <w:szCs w:val="30"/>
        </w:rPr>
        <w:t>笼架外边</w:t>
      </w:r>
      <w:proofErr w:type="gramEnd"/>
      <w:r w:rsidRPr="00117B01">
        <w:rPr>
          <w:rFonts w:ascii="仿宋_GB2312" w:eastAsia="仿宋_GB2312" w:hint="eastAsia"/>
          <w:sz w:val="30"/>
          <w:szCs w:val="30"/>
        </w:rPr>
        <w:t>框应采用直径≥3mm圆钢，其他采用直径≥2mm圆钢，圆钢间隙为≤7mm，动物或人员接触处无毛刺尖角，不能有</w:t>
      </w:r>
      <w:proofErr w:type="gramStart"/>
      <w:r w:rsidRPr="00117B01">
        <w:rPr>
          <w:rFonts w:ascii="仿宋_GB2312" w:eastAsia="仿宋_GB2312" w:hint="eastAsia"/>
          <w:sz w:val="30"/>
          <w:szCs w:val="30"/>
        </w:rPr>
        <w:t>卡动</w:t>
      </w:r>
      <w:proofErr w:type="gramEnd"/>
      <w:r w:rsidRPr="00117B01">
        <w:rPr>
          <w:rFonts w:ascii="仿宋_GB2312" w:eastAsia="仿宋_GB2312" w:hint="eastAsia"/>
          <w:sz w:val="30"/>
          <w:szCs w:val="30"/>
        </w:rPr>
        <w:t>物脚趾现象。</w:t>
      </w:r>
    </w:p>
    <w:p w14:paraId="15536B17" w14:textId="77777777" w:rsidR="00117B01" w:rsidRPr="00117B01" w:rsidRDefault="00117B01" w:rsidP="00117B01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117B01">
        <w:rPr>
          <w:rFonts w:ascii="仿宋_GB2312" w:eastAsia="仿宋_GB2312" w:hint="eastAsia"/>
          <w:sz w:val="30"/>
          <w:szCs w:val="30"/>
        </w:rPr>
        <w:t>20</w:t>
      </w:r>
      <w:r w:rsidRPr="00117B01">
        <w:rPr>
          <w:rFonts w:ascii="仿宋_GB2312" w:eastAsia="仿宋_GB2312" w:hint="eastAsia"/>
          <w:sz w:val="30"/>
          <w:szCs w:val="30"/>
        </w:rPr>
        <w:t>  </w:t>
      </w:r>
      <w:r w:rsidRPr="00117B01">
        <w:rPr>
          <w:rFonts w:ascii="仿宋_GB2312" w:eastAsia="仿宋_GB2312" w:hint="eastAsia"/>
          <w:sz w:val="30"/>
          <w:szCs w:val="30"/>
        </w:rPr>
        <w:t xml:space="preserve"> </w:t>
      </w:r>
      <w:proofErr w:type="gramStart"/>
      <w:r w:rsidRPr="00117B01">
        <w:rPr>
          <w:rFonts w:ascii="仿宋_GB2312" w:eastAsia="仿宋_GB2312" w:hint="eastAsia"/>
          <w:sz w:val="30"/>
          <w:szCs w:val="30"/>
        </w:rPr>
        <w:t>笼盒顶部</w:t>
      </w:r>
      <w:proofErr w:type="gramEnd"/>
      <w:r w:rsidRPr="00117B01">
        <w:rPr>
          <w:rFonts w:ascii="仿宋_GB2312" w:eastAsia="仿宋_GB2312" w:hint="eastAsia"/>
          <w:sz w:val="30"/>
          <w:szCs w:val="30"/>
        </w:rPr>
        <w:t>应设有压紧</w:t>
      </w:r>
      <w:proofErr w:type="gramStart"/>
      <w:r w:rsidRPr="00117B01">
        <w:rPr>
          <w:rFonts w:ascii="仿宋_GB2312" w:eastAsia="仿宋_GB2312" w:hint="eastAsia"/>
          <w:sz w:val="30"/>
          <w:szCs w:val="30"/>
        </w:rPr>
        <w:t>式生命</w:t>
      </w:r>
      <w:proofErr w:type="gramEnd"/>
      <w:r w:rsidRPr="00117B01">
        <w:rPr>
          <w:rFonts w:ascii="仿宋_GB2312" w:eastAsia="仿宋_GB2312" w:hint="eastAsia"/>
          <w:sz w:val="30"/>
          <w:szCs w:val="30"/>
        </w:rPr>
        <w:t>窗与外界直接相连通，不可带密封盖，面积≥60cm</w:t>
      </w:r>
      <w:r w:rsidRPr="00117B01">
        <w:rPr>
          <w:rFonts w:ascii="Calibri" w:eastAsia="仿宋_GB2312" w:hAnsi="Calibri" w:cs="Calibri"/>
          <w:sz w:val="30"/>
          <w:szCs w:val="30"/>
        </w:rPr>
        <w:t>²</w:t>
      </w:r>
      <w:r w:rsidRPr="00117B01">
        <w:rPr>
          <w:rFonts w:ascii="仿宋_GB2312" w:eastAsia="仿宋_GB2312" w:hAnsi="仿宋_GB2312" w:cs="仿宋_GB2312" w:hint="eastAsia"/>
          <w:sz w:val="30"/>
          <w:szCs w:val="30"/>
        </w:rPr>
        <w:t>，覆盖</w:t>
      </w:r>
      <w:r w:rsidRPr="00117B01">
        <w:rPr>
          <w:rFonts w:ascii="仿宋_GB2312" w:eastAsia="仿宋_GB2312" w:hint="eastAsia"/>
          <w:sz w:val="30"/>
          <w:szCs w:val="30"/>
        </w:rPr>
        <w:t>0.2</w:t>
      </w:r>
      <w:r w:rsidRPr="00117B01">
        <w:rPr>
          <w:rFonts w:ascii="仿宋_GB2312" w:eastAsia="仿宋_GB2312" w:hint="eastAsia"/>
          <w:sz w:val="30"/>
          <w:szCs w:val="30"/>
        </w:rPr>
        <w:t>µ</w:t>
      </w:r>
      <w:r w:rsidRPr="00117B01">
        <w:rPr>
          <w:rFonts w:ascii="仿宋_GB2312" w:eastAsia="仿宋_GB2312" w:hint="eastAsia"/>
          <w:sz w:val="30"/>
          <w:szCs w:val="30"/>
        </w:rPr>
        <w:t>m高效过滤膜，过滤膜可直接水洗、高温高压灭菌。</w:t>
      </w:r>
    </w:p>
    <w:p w14:paraId="3C40020F" w14:textId="77777777" w:rsidR="00117B01" w:rsidRPr="00117B01" w:rsidRDefault="00117B01" w:rsidP="00117B01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117B01">
        <w:rPr>
          <w:rFonts w:ascii="仿宋_GB2312" w:eastAsia="仿宋_GB2312" w:hint="eastAsia"/>
          <w:sz w:val="30"/>
          <w:szCs w:val="30"/>
        </w:rPr>
        <w:t>21</w:t>
      </w:r>
      <w:r w:rsidRPr="00117B01">
        <w:rPr>
          <w:rFonts w:ascii="仿宋_GB2312" w:eastAsia="仿宋_GB2312" w:hint="eastAsia"/>
          <w:sz w:val="30"/>
          <w:szCs w:val="30"/>
        </w:rPr>
        <w:t>  </w:t>
      </w:r>
      <w:r w:rsidRPr="00117B01">
        <w:rPr>
          <w:rFonts w:ascii="仿宋_GB2312" w:eastAsia="仿宋_GB2312" w:hint="eastAsia"/>
          <w:sz w:val="30"/>
          <w:szCs w:val="30"/>
        </w:rPr>
        <w:t xml:space="preserve"> 盒盖与盒体通过搭扣连接，搭扣主要结构材质要求使用工程塑料，结实耐用</w:t>
      </w:r>
    </w:p>
    <w:p w14:paraId="7E9BD5D5" w14:textId="77777777" w:rsidR="00117B01" w:rsidRPr="00117B01" w:rsidRDefault="00117B01" w:rsidP="00117B01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117B01">
        <w:rPr>
          <w:rFonts w:ascii="仿宋_GB2312" w:eastAsia="仿宋_GB2312" w:hint="eastAsia"/>
          <w:sz w:val="30"/>
          <w:szCs w:val="30"/>
        </w:rPr>
        <w:t>22</w:t>
      </w:r>
      <w:r w:rsidRPr="00117B01">
        <w:rPr>
          <w:rFonts w:ascii="仿宋_GB2312" w:eastAsia="仿宋_GB2312" w:hint="eastAsia"/>
          <w:sz w:val="30"/>
          <w:szCs w:val="30"/>
        </w:rPr>
        <w:t>  </w:t>
      </w:r>
      <w:r w:rsidRPr="00117B01">
        <w:rPr>
          <w:rFonts w:ascii="仿宋_GB2312" w:eastAsia="仿宋_GB2312" w:hint="eastAsia"/>
          <w:sz w:val="30"/>
          <w:szCs w:val="30"/>
        </w:rPr>
        <w:t xml:space="preserve"> </w:t>
      </w:r>
      <w:proofErr w:type="gramStart"/>
      <w:r w:rsidRPr="00117B01">
        <w:rPr>
          <w:rFonts w:ascii="仿宋_GB2312" w:eastAsia="仿宋_GB2312" w:hint="eastAsia"/>
          <w:sz w:val="30"/>
          <w:szCs w:val="30"/>
        </w:rPr>
        <w:t>笼盒瓶口</w:t>
      </w:r>
      <w:proofErr w:type="gramEnd"/>
      <w:r w:rsidRPr="00117B01">
        <w:rPr>
          <w:rFonts w:ascii="仿宋_GB2312" w:eastAsia="仿宋_GB2312" w:hint="eastAsia"/>
          <w:sz w:val="30"/>
          <w:szCs w:val="30"/>
        </w:rPr>
        <w:t>阀应为自关闭结构，抽离饮水瓶后，能够即刻关闭阀门。</w:t>
      </w:r>
    </w:p>
    <w:p w14:paraId="1EAE5E8F" w14:textId="3B674B28" w:rsidR="00521257" w:rsidRPr="00117B01" w:rsidRDefault="00117B01" w:rsidP="00117B01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117B01">
        <w:rPr>
          <w:rFonts w:ascii="仿宋_GB2312" w:eastAsia="仿宋_GB2312" w:hint="eastAsia"/>
          <w:sz w:val="30"/>
          <w:szCs w:val="30"/>
        </w:rPr>
        <w:t>23</w:t>
      </w:r>
      <w:r w:rsidRPr="00117B01">
        <w:rPr>
          <w:rFonts w:ascii="仿宋_GB2312" w:eastAsia="仿宋_GB2312" w:hint="eastAsia"/>
          <w:sz w:val="30"/>
          <w:szCs w:val="30"/>
        </w:rPr>
        <w:t>  </w:t>
      </w:r>
      <w:r w:rsidRPr="00117B01">
        <w:rPr>
          <w:rFonts w:ascii="仿宋_GB2312" w:eastAsia="仿宋_GB2312" w:hint="eastAsia"/>
          <w:sz w:val="30"/>
          <w:szCs w:val="30"/>
        </w:rPr>
        <w:t xml:space="preserve"> </w:t>
      </w:r>
      <w:proofErr w:type="gramStart"/>
      <w:r w:rsidRPr="00117B01">
        <w:rPr>
          <w:rFonts w:ascii="仿宋_GB2312" w:eastAsia="仿宋_GB2312" w:hint="eastAsia"/>
          <w:sz w:val="30"/>
          <w:szCs w:val="30"/>
        </w:rPr>
        <w:t>笼盒应为</w:t>
      </w:r>
      <w:proofErr w:type="gramEnd"/>
      <w:r w:rsidRPr="00117B01">
        <w:rPr>
          <w:rFonts w:ascii="仿宋_GB2312" w:eastAsia="仿宋_GB2312" w:hint="eastAsia"/>
          <w:sz w:val="30"/>
          <w:szCs w:val="30"/>
        </w:rPr>
        <w:t>上部送风、上部排风结构，进</w:t>
      </w:r>
      <w:proofErr w:type="gramStart"/>
      <w:r w:rsidRPr="00117B01">
        <w:rPr>
          <w:rFonts w:ascii="仿宋_GB2312" w:eastAsia="仿宋_GB2312" w:hint="eastAsia"/>
          <w:sz w:val="30"/>
          <w:szCs w:val="30"/>
        </w:rPr>
        <w:t>风口</w:t>
      </w:r>
      <w:proofErr w:type="gramEnd"/>
      <w:r w:rsidRPr="00117B01">
        <w:rPr>
          <w:rFonts w:ascii="仿宋_GB2312" w:eastAsia="仿宋_GB2312" w:hint="eastAsia"/>
          <w:sz w:val="30"/>
          <w:szCs w:val="30"/>
        </w:rPr>
        <w:t>与排风口之间应有阻隔板，笼内风速应＜0.15m/s</w:t>
      </w:r>
    </w:p>
    <w:sectPr w:rsidR="00521257" w:rsidRPr="00117B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42D88" w14:textId="77777777" w:rsidR="00A609B5" w:rsidRDefault="00A609B5" w:rsidP="00117B01">
      <w:r>
        <w:separator/>
      </w:r>
    </w:p>
  </w:endnote>
  <w:endnote w:type="continuationSeparator" w:id="0">
    <w:p w14:paraId="19465022" w14:textId="77777777" w:rsidR="00A609B5" w:rsidRDefault="00A609B5" w:rsidP="0011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B28F3" w14:textId="77777777" w:rsidR="00A609B5" w:rsidRDefault="00A609B5" w:rsidP="00117B01">
      <w:r>
        <w:separator/>
      </w:r>
    </w:p>
  </w:footnote>
  <w:footnote w:type="continuationSeparator" w:id="0">
    <w:p w14:paraId="03DD91D2" w14:textId="77777777" w:rsidR="00A609B5" w:rsidRDefault="00A609B5" w:rsidP="00117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CD"/>
    <w:rsid w:val="00117B01"/>
    <w:rsid w:val="001560BE"/>
    <w:rsid w:val="001B51DB"/>
    <w:rsid w:val="00521257"/>
    <w:rsid w:val="006E00CD"/>
    <w:rsid w:val="00A6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E1D51"/>
  <w15:chartTrackingRefBased/>
  <w15:docId w15:val="{4A17D082-21B5-4C05-90EB-3629B5F8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7B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7B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7B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刘迎辉</dc:creator>
  <cp:keywords/>
  <dc:description/>
  <cp:lastModifiedBy>刘迎辉</cp:lastModifiedBy>
  <cp:revision>3</cp:revision>
  <dcterms:created xsi:type="dcterms:W3CDTF">2019-10-29T02:30:00Z</dcterms:created>
  <dcterms:modified xsi:type="dcterms:W3CDTF">2019-10-29T02:33:00Z</dcterms:modified>
</cp:coreProperties>
</file>