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pStyle w:val="8"/>
        <w:widowControl w:val="0"/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8"/>
        <w:widowControl w:val="0"/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《</w:t>
      </w:r>
      <w:r>
        <w:rPr>
          <w:rFonts w:hint="eastAsia" w:ascii="方正小标宋简体" w:eastAsia="方正小标宋简体"/>
          <w:bCs/>
          <w:sz w:val="44"/>
          <w:szCs w:val="44"/>
        </w:rPr>
        <w:t>新乡医学院年鉴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（201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》编写职责</w:t>
      </w:r>
    </w:p>
    <w:p>
      <w:pPr>
        <w:pStyle w:val="8"/>
        <w:widowControl w:val="0"/>
        <w:spacing w:line="600" w:lineRule="exact"/>
        <w:ind w:firstLine="641"/>
        <w:rPr>
          <w:rFonts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1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各单位年鉴撰稿的具体内容、结构以及应提供的数据和表格可参照《</w:t>
      </w:r>
      <w:r>
        <w:rPr>
          <w:rFonts w:hint="eastAsia" w:eastAsia="仿宋_GB2312"/>
          <w:sz w:val="32"/>
          <w:szCs w:val="32"/>
        </w:rPr>
        <w:t>新乡医学院</w:t>
      </w:r>
      <w:r>
        <w:rPr>
          <w:rFonts w:eastAsia="仿宋_GB2312"/>
          <w:sz w:val="32"/>
          <w:szCs w:val="32"/>
        </w:rPr>
        <w:t>年鉴（</w:t>
      </w:r>
      <w:r>
        <w:rPr>
          <w:rFonts w:hint="eastAsia" w:eastAsia="仿宋_GB2312"/>
          <w:sz w:val="32"/>
          <w:szCs w:val="32"/>
          <w:lang w:eastAsia="zh-CN"/>
        </w:rPr>
        <w:t>2018</w:t>
      </w:r>
      <w:r>
        <w:rPr>
          <w:rFonts w:eastAsia="仿宋_GB2312"/>
          <w:sz w:val="32"/>
          <w:szCs w:val="32"/>
        </w:rPr>
        <w:t>）》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为使年鉴编撰工作更加规范，更加科学，在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卷</w:t>
      </w:r>
      <w:r>
        <w:rPr>
          <w:rFonts w:eastAsia="仿宋_GB2312"/>
          <w:sz w:val="32"/>
          <w:szCs w:val="32"/>
        </w:rPr>
        <w:t>年鉴撰稿时，请各单位按照</w:t>
      </w:r>
      <w:r>
        <w:rPr>
          <w:rFonts w:hint="eastAsia" w:eastAsia="仿宋_GB2312"/>
          <w:sz w:val="32"/>
          <w:szCs w:val="32"/>
        </w:rPr>
        <w:t>以下</w:t>
      </w:r>
      <w:r>
        <w:rPr>
          <w:rFonts w:eastAsia="仿宋_GB2312"/>
          <w:sz w:val="32"/>
          <w:szCs w:val="32"/>
        </w:rPr>
        <w:t>要求编写与供稿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8"/>
        <w:widowControl w:val="0"/>
        <w:spacing w:line="600" w:lineRule="exact"/>
        <w:ind w:firstLine="641"/>
        <w:rPr>
          <w:rFonts w:hint="eastAsia" w:eastAsia="仿宋_GB2312"/>
          <w:sz w:val="32"/>
          <w:szCs w:val="32"/>
          <w:lang w:eastAsia="zh-CN"/>
        </w:rPr>
      </w:pPr>
    </w:p>
    <w:p>
      <w:pPr>
        <w:pStyle w:val="8"/>
        <w:widowControl w:val="0"/>
        <w:spacing w:after="300"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党委办公室撰稿内容与职责</w:t>
      </w:r>
    </w:p>
    <w:p>
      <w:pPr>
        <w:pStyle w:val="8"/>
        <w:widowControl w:val="0"/>
        <w:spacing w:line="60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60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提交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年度党委书记重要讲话稿。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提交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年党委重要文件和规章制度汇编目录。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5.内容模板：概况、理论学习、参谋助手作用、办文工作、办会工作、稳定工作、保密工作、信息工作等，可增设1个版块介绍工作特色和亮点。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党委组织部撰稿内容与职责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4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.提交学校机构设置、干部名录和职工担任各级人大代表、政协委员情况表（参照《新乡医学院年鉴（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</w:rPr>
        <w:t>新乡医学院</w:t>
      </w:r>
      <w:r>
        <w:rPr>
          <w:rFonts w:eastAsia="仿宋_GB2312"/>
          <w:sz w:val="32"/>
          <w:szCs w:val="32"/>
        </w:rPr>
        <w:t>委员会委员名录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</w:rPr>
        <w:t>新乡医学院纪律</w:t>
      </w:r>
      <w:r>
        <w:rPr>
          <w:rFonts w:eastAsia="仿宋_GB2312"/>
          <w:sz w:val="32"/>
          <w:szCs w:val="32"/>
        </w:rPr>
        <w:t>检查委员会委员名录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（3）学校</w:t>
      </w:r>
      <w:r>
        <w:rPr>
          <w:rFonts w:eastAsia="仿宋_GB2312"/>
          <w:sz w:val="32"/>
          <w:szCs w:val="32"/>
        </w:rPr>
        <w:t>行政领导名录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党群系统机构设置和</w:t>
      </w:r>
      <w:r>
        <w:rPr>
          <w:rFonts w:hint="eastAsia" w:eastAsia="仿宋_GB2312"/>
          <w:sz w:val="32"/>
          <w:szCs w:val="32"/>
        </w:rPr>
        <w:t>负责人</w:t>
      </w:r>
      <w:r>
        <w:rPr>
          <w:rFonts w:eastAsia="仿宋_GB2312"/>
          <w:sz w:val="32"/>
          <w:szCs w:val="32"/>
        </w:rPr>
        <w:t>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</w:t>
      </w:r>
      <w:r>
        <w:rPr>
          <w:rFonts w:eastAsia="仿宋_GB2312"/>
          <w:sz w:val="32"/>
          <w:szCs w:val="32"/>
        </w:rPr>
        <w:t>行政系统机构设置和</w:t>
      </w:r>
      <w:r>
        <w:rPr>
          <w:rFonts w:hint="eastAsia" w:eastAsia="仿宋_GB2312"/>
          <w:sz w:val="32"/>
          <w:szCs w:val="32"/>
        </w:rPr>
        <w:t>负责人</w:t>
      </w:r>
      <w:r>
        <w:rPr>
          <w:rFonts w:eastAsia="仿宋_GB2312"/>
          <w:sz w:val="32"/>
          <w:szCs w:val="32"/>
        </w:rPr>
        <w:t>名录</w:t>
      </w:r>
    </w:p>
    <w:p>
      <w:pPr>
        <w:pStyle w:val="8"/>
        <w:widowControl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（6）教职工担任各级人大代表、政协委员名录</w:t>
      </w:r>
    </w:p>
    <w:p>
      <w:pPr>
        <w:pStyle w:val="8"/>
        <w:widowControl w:val="0"/>
        <w:spacing w:line="54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.内容模板：概况、基层党组织建设、领导班子和干部队伍建设、人才工作等，可增设1个版块介绍工作特色和亮点。</w:t>
      </w:r>
    </w:p>
    <w:p>
      <w:pPr>
        <w:pStyle w:val="8"/>
        <w:widowControl w:val="0"/>
        <w:spacing w:line="540" w:lineRule="exact"/>
        <w:ind w:firstLine="627" w:firstLineChars="196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627" w:firstLineChars="196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党委宣传部撰稿内容与职责</w:t>
      </w:r>
    </w:p>
    <w:p>
      <w:pPr>
        <w:pStyle w:val="8"/>
        <w:widowControl w:val="0"/>
        <w:spacing w:line="540" w:lineRule="exact"/>
        <w:ind w:firstLine="627" w:firstLineChars="196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提供扉页图片。</w:t>
      </w:r>
      <w:r>
        <w:rPr>
          <w:rFonts w:eastAsia="仿宋_GB2312"/>
          <w:sz w:val="32"/>
          <w:szCs w:val="32"/>
        </w:rPr>
        <w:t>照片、文字说明及照片排序：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（1）照片内容：领导重要活动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省部级以上领导及学校主要领导</w:t>
      </w:r>
      <w:r>
        <w:rPr>
          <w:rFonts w:hint="eastAsia" w:eastAsia="仿宋_GB2312"/>
          <w:sz w:val="32"/>
          <w:szCs w:val="32"/>
        </w:rPr>
        <w:t>重要活动）</w:t>
      </w:r>
      <w:r>
        <w:rPr>
          <w:rFonts w:eastAsia="仿宋_GB2312"/>
          <w:sz w:val="32"/>
          <w:szCs w:val="32"/>
        </w:rPr>
        <w:t>；学校重要活动</w:t>
      </w:r>
      <w:r>
        <w:rPr>
          <w:rFonts w:hint="eastAsia" w:eastAsia="仿宋_GB2312"/>
          <w:sz w:val="32"/>
          <w:szCs w:val="32"/>
        </w:rPr>
        <w:t>——</w:t>
      </w:r>
      <w:r>
        <w:rPr>
          <w:rFonts w:eastAsia="仿宋_GB2312"/>
          <w:sz w:val="32"/>
          <w:szCs w:val="32"/>
        </w:rPr>
        <w:t>包含重要会议活动、学科建设、</w:t>
      </w:r>
      <w:r>
        <w:rPr>
          <w:rFonts w:hint="eastAsia" w:eastAsia="仿宋_GB2312"/>
          <w:sz w:val="32"/>
          <w:szCs w:val="32"/>
        </w:rPr>
        <w:t>教育教学、</w:t>
      </w:r>
      <w:r>
        <w:rPr>
          <w:rFonts w:eastAsia="仿宋_GB2312"/>
          <w:sz w:val="32"/>
          <w:szCs w:val="32"/>
        </w:rPr>
        <w:t>科学研究、对外交流、地方合作、揭幕仪式、竞赛获奖、校园文化等内容。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（2）提供照片不少于28帧。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领导重要活动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的照片在前，按照职务高低顺序排列；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学校重要活动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的照片在后，按照事件发生时间先后顺序排列。每帧照片均应有文字说明并将排列顺序号冠入其中，如“01（序号）-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年X月X日，地点+人物+事件”，并注明领导和重要人物的职务、职位及在照片中的位置。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4.媒体对本校的重要报道（</w:t>
      </w:r>
      <w:r>
        <w:rPr>
          <w:rFonts w:hint="eastAsia" w:eastAsia="仿宋_GB2312"/>
          <w:sz w:val="32"/>
          <w:szCs w:val="32"/>
        </w:rPr>
        <w:t>按时间先后顺序排列，参照《新乡医学院年鉴（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.内容模板：概况、理论学习、精神文明建设、舆论宣传等，可增设1个版块介绍工作特色和亮点。思想政治教育单列。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627" w:firstLineChars="196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党委统战部撰稿内容与职责</w:t>
      </w:r>
    </w:p>
    <w:p>
      <w:pPr>
        <w:pStyle w:val="8"/>
        <w:widowControl w:val="0"/>
        <w:spacing w:line="540" w:lineRule="exact"/>
        <w:ind w:firstLine="627" w:firstLineChars="196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3.新乡医学院</w:t>
      </w:r>
      <w:r>
        <w:rPr>
          <w:rFonts w:eastAsia="仿宋_GB2312"/>
          <w:sz w:val="32"/>
          <w:szCs w:val="32"/>
        </w:rPr>
        <w:t>各民主党派</w:t>
      </w:r>
      <w:r>
        <w:rPr>
          <w:rFonts w:hint="eastAsia" w:eastAsia="仿宋_GB2312"/>
          <w:sz w:val="32"/>
          <w:szCs w:val="32"/>
        </w:rPr>
        <w:t>负责人及成员</w:t>
      </w:r>
      <w:r>
        <w:rPr>
          <w:rFonts w:eastAsia="仿宋_GB2312"/>
          <w:sz w:val="32"/>
          <w:szCs w:val="32"/>
        </w:rPr>
        <w:t>名录</w:t>
      </w:r>
      <w:r>
        <w:rPr>
          <w:rFonts w:hint="eastAsia" w:eastAsia="仿宋_GB2312"/>
          <w:sz w:val="32"/>
          <w:szCs w:val="32"/>
        </w:rPr>
        <w:t>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4.内容模板：概况、统战工作。可增设1个版块介绍工作特色和亮点。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纪委、监察处撰稿内容与职责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3.内容模板：概况、党风廉政建设责任制、管理与监督、行风评议、廉政文化建设、信访举报和案件查办等，可增设1个版块介绍工作特色和亮点。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工会撰稿内容与职责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jc w:val="both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和学校工会系统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3.提交年满三十年教（工）龄人员名单。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4.提交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年度工会先进集体、先进个人名单。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5.内容模板：概况、教代会工作、职工教育、文体活动、扶困济贫和福利、女工工作等，可增设1个版块介绍工作特色和亮点。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团委撰稿内容与职责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和学校团组织系统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3.学生会与社团组织  </w:t>
      </w:r>
    </w:p>
    <w:p>
      <w:pPr>
        <w:pStyle w:val="8"/>
        <w:widowControl w:val="0"/>
        <w:spacing w:line="600" w:lineRule="exact"/>
        <w:ind w:firstLine="72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（1）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年度校学生会组织机构</w:t>
      </w:r>
      <w:r>
        <w:rPr>
          <w:rFonts w:hint="eastAsia" w:eastAsia="仿宋_GB2312"/>
          <w:sz w:val="32"/>
          <w:szCs w:val="32"/>
          <w:lang w:eastAsia="zh-CN"/>
        </w:rPr>
        <w:t>情况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年度校学生社团联合会组织机构</w:t>
      </w:r>
      <w:r>
        <w:rPr>
          <w:rFonts w:hint="eastAsia" w:eastAsia="仿宋_GB2312"/>
          <w:sz w:val="32"/>
          <w:szCs w:val="32"/>
          <w:lang w:eastAsia="zh-CN"/>
        </w:rPr>
        <w:t>情况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4.学生表彰与奖励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（1）省级以上集体和个人表彰与奖励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（2）校级集体表彰与奖励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（3）校级个人表彰与奖励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表彰与奖励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（1）提交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年度大学生暑期社会实践活动先进单位和优秀团队名单</w:t>
      </w:r>
    </w:p>
    <w:p>
      <w:pPr>
        <w:pStyle w:val="8"/>
        <w:widowControl w:val="0"/>
        <w:spacing w:line="600" w:lineRule="exact"/>
        <w:ind w:firstLine="72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（2）提交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年度大学生暑期社会实践活动先进工作者和先进个人名单</w:t>
      </w:r>
    </w:p>
    <w:p>
      <w:pPr>
        <w:pStyle w:val="8"/>
        <w:widowControl w:val="0"/>
        <w:spacing w:line="600" w:lineRule="exact"/>
        <w:ind w:firstLine="72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6.内容模板：概况、大学生暑期社会实践活动、大学生志愿服务、校园文化建设、团组织建设等，可增设1个版块介绍工作特色和亮点。</w:t>
      </w:r>
    </w:p>
    <w:p>
      <w:pPr>
        <w:pStyle w:val="8"/>
        <w:widowControl w:val="0"/>
        <w:spacing w:line="600" w:lineRule="exact"/>
        <w:ind w:firstLine="72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校长办公室撰稿内容与职责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1.提</w:t>
      </w:r>
      <w:r>
        <w:rPr>
          <w:rFonts w:hint="eastAsia" w:eastAsia="仿宋_GB2312"/>
          <w:sz w:val="32"/>
          <w:szCs w:val="32"/>
          <w:lang w:eastAsia="zh-CN"/>
        </w:rPr>
        <w:t>交201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年度校长重要讲话稿。</w:t>
      </w:r>
    </w:p>
    <w:p>
      <w:pPr>
        <w:pStyle w:val="8"/>
        <w:widowControl w:val="0"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提</w:t>
      </w:r>
      <w:r>
        <w:rPr>
          <w:rFonts w:hint="eastAsia" w:eastAsia="仿宋_GB2312"/>
          <w:sz w:val="32"/>
          <w:szCs w:val="32"/>
          <w:lang w:eastAsia="zh-CN"/>
        </w:rPr>
        <w:t>交201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学校</w:t>
      </w:r>
      <w:r>
        <w:rPr>
          <w:rFonts w:hint="eastAsia" w:eastAsia="仿宋_GB2312"/>
          <w:sz w:val="32"/>
          <w:szCs w:val="32"/>
        </w:rPr>
        <w:t>重要文件和规章制度</w:t>
      </w:r>
      <w:r>
        <w:rPr>
          <w:rFonts w:hint="eastAsia" w:eastAsia="仿宋_GB2312"/>
          <w:sz w:val="32"/>
          <w:szCs w:val="32"/>
          <w:lang w:eastAsia="zh-CN"/>
        </w:rPr>
        <w:t>材料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72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.内容模板：概况、行政行为规范、综合协调、参谋助手职能服务等，可增设1个版块介绍工作特色和亮点。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.提交学校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年大事记、学校十件大事。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发展规划处撰稿内容与职责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.撰写学校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年发展</w:t>
      </w:r>
      <w:r>
        <w:rPr>
          <w:rFonts w:eastAsia="仿宋_GB2312"/>
          <w:sz w:val="32"/>
          <w:szCs w:val="32"/>
        </w:rPr>
        <w:t>概况</w:t>
      </w:r>
      <w:r>
        <w:rPr>
          <w:rFonts w:hint="eastAsia" w:eastAsia="仿宋_GB2312"/>
          <w:sz w:val="32"/>
          <w:szCs w:val="32"/>
        </w:rPr>
        <w:t>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4.提交学校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年简介。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5.提交学校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年度各类统计数据报表。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6.提交医学教育研究、教育规划课题</w:t>
      </w:r>
      <w:r>
        <w:rPr>
          <w:rFonts w:hint="eastAsia" w:ascii="仿宋_GB2312" w:eastAsia="仿宋_GB2312"/>
          <w:sz w:val="32"/>
          <w:szCs w:val="32"/>
        </w:rPr>
        <w:t>等项目情况：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（1）立项情况一览表。</w:t>
      </w:r>
    </w:p>
    <w:p>
      <w:pPr>
        <w:spacing w:line="60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（2）成果及获奖情况一览表。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7.内容模板：概况、高等医学教育研究、教育规划课题管理、教学成果评定等，可增设1个版块介绍工作特色和亮点。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2256" w:firstLineChars="705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教务处撰稿内容与职责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本科专业目录、分专业本科学生情况、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届本科毕业生名单、教学工程项目、国家大创项目立项一览表、教学</w:t>
      </w:r>
      <w:r>
        <w:rPr>
          <w:rFonts w:eastAsia="仿宋_GB2312"/>
          <w:sz w:val="32"/>
          <w:szCs w:val="32"/>
        </w:rPr>
        <w:t>成果及获奖情况</w:t>
      </w:r>
      <w:r>
        <w:rPr>
          <w:rFonts w:hint="eastAsia" w:eastAsia="仿宋_GB2312"/>
          <w:sz w:val="32"/>
          <w:szCs w:val="32"/>
        </w:rPr>
        <w:t>、教学实习基地一览表、优秀实习生优秀毕业生名单等（参照《新乡医学院年鉴（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4.内容模板：概况、招生工作、教学建设、教学管理、学生培养等，可增设1个版块介绍工作特色和亮点。新乡医学院非直属附属医院单列。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学科办撰稿内容与职责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3.学校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年度省部级以上科研平台一览表。学校</w:t>
      </w:r>
      <w:r>
        <w:rPr>
          <w:rFonts w:eastAsia="仿宋_GB2312"/>
          <w:sz w:val="32"/>
          <w:szCs w:val="32"/>
        </w:rPr>
        <w:t>重点实验室</w:t>
      </w:r>
      <w:r>
        <w:rPr>
          <w:rFonts w:hint="eastAsia" w:eastAsia="仿宋_GB2312"/>
          <w:sz w:val="32"/>
          <w:szCs w:val="32"/>
        </w:rPr>
        <w:t>、培育基地、重点学科一览表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4.学校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在省部级以上学术委员会任职的教师名录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3.内容模板：概况、学科建设、学科管理等，可增设1个版块介绍工作特色和亮点。</w:t>
      </w:r>
    </w:p>
    <w:p>
      <w:pPr>
        <w:pStyle w:val="8"/>
        <w:widowControl w:val="0"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科技处撰稿内容与职责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1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3.学校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年度科研项目及经费、横向合作科研项目、省级科研成果奖励</w:t>
      </w:r>
      <w:r>
        <w:rPr>
          <w:rFonts w:eastAsia="仿宋_GB2312"/>
          <w:sz w:val="32"/>
          <w:szCs w:val="32"/>
        </w:rPr>
        <w:t>一览表</w:t>
      </w:r>
      <w:r>
        <w:rPr>
          <w:rFonts w:hint="eastAsia" w:eastAsia="仿宋_GB2312"/>
          <w:sz w:val="32"/>
          <w:szCs w:val="32"/>
        </w:rPr>
        <w:t>、重大学术交流活动一览表等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科研项目及科研成果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（1）科研项目立项情况一览表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（2）科研项目结题验收情况一览表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（3）科研成果及获奖情况一览表（全面统计科研项目、成果、获奖情况）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5.内容模板：概况、产学研结合、科研项目申报、科研成果、学科与实验室建设、科研团队建设、学术交流、产学研结合等，可增设1个版块介绍工作特色和亮点。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人事处撰稿内容与职责</w:t>
      </w:r>
    </w:p>
    <w:p>
      <w:pPr>
        <w:pStyle w:val="8"/>
        <w:widowControl w:val="0"/>
        <w:spacing w:line="540" w:lineRule="exact"/>
        <w:ind w:firstLine="2256" w:firstLineChars="705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3.全校教职工性别结构、学历结构和专任教师学历、职称结构一览表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4.年度调入调出及离退休人员一览表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5.高端人才、学科领军人物等特聘或自培教师名录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）的格式填报》。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6.获重要荣誉称号的在职教师名录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在省部级以上学术委员会任职的教师名录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</w:t>
      </w:r>
      <w:r>
        <w:rPr>
          <w:rFonts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8.正高专业技术人员名录。</w:t>
      </w:r>
    </w:p>
    <w:p>
      <w:pPr>
        <w:pStyle w:val="8"/>
        <w:widowControl w:val="0"/>
        <w:spacing w:line="58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9.内容模板：概况、人事分配制度改革、引人引智、师资培训、职务评聘、劳资工作、教职工增（减）情况等，可增设1个版块介绍工作特色和亮点。</w:t>
      </w:r>
    </w:p>
    <w:p>
      <w:pPr>
        <w:pStyle w:val="8"/>
        <w:widowControl w:val="0"/>
        <w:spacing w:line="580" w:lineRule="exact"/>
        <w:jc w:val="left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学生处撰稿内容与职责</w:t>
      </w: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和学校学生工作中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3.各类奖助学金</w:t>
      </w:r>
      <w:r>
        <w:rPr>
          <w:rFonts w:hint="eastAsia" w:eastAsia="仿宋_GB2312"/>
          <w:sz w:val="32"/>
          <w:szCs w:val="32"/>
        </w:rPr>
        <w:t>获得者名单（以姓氏笔画为序）。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4.学生表彰与奖励（</w:t>
      </w:r>
      <w:r>
        <w:rPr>
          <w:rFonts w:hint="eastAsia" w:eastAsia="仿宋_GB2312"/>
          <w:sz w:val="32"/>
          <w:szCs w:val="32"/>
        </w:rPr>
        <w:t>个人名单以姓氏笔画为序</w:t>
      </w:r>
      <w:r>
        <w:rPr>
          <w:rFonts w:eastAsia="仿宋_GB2312"/>
          <w:sz w:val="32"/>
          <w:szCs w:val="32"/>
        </w:rPr>
        <w:t>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（1）省级以上集体和个人表彰与奖励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（2）校级集体表彰与奖励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（3）校级个人表彰与奖励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5.内容模板：概况、大学生思想政治教育、学工队伍建设、资助工作、安全稳定教育和管理等，可增设1个版块介绍工作特色和亮点。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研究生处撰稿内容与职责</w:t>
      </w: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和学校硕士研究生工作中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3.硕士学位授予权学科专业目录、分专业研究生情况一览表、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届毕业研究生名单（参照《新乡医学院年鉴（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4.硕士研究生教育质量工程建设一览表（参照《新乡医学院年鉴（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5.硕士研究生科研项目立项一览表（参照《新乡医学院年鉴（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6.硕士研究生科研成果一览表(含优秀论文获奖情况、论文被SCI、SSCI等中文核心以上期刊收录情况、发明专利情况等) 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 .硕士研究</w:t>
      </w:r>
      <w:r>
        <w:rPr>
          <w:rFonts w:eastAsia="仿宋_GB2312"/>
          <w:sz w:val="32"/>
          <w:szCs w:val="32"/>
        </w:rPr>
        <w:t>生表彰与奖励（</w:t>
      </w:r>
      <w:r>
        <w:rPr>
          <w:rFonts w:hint="eastAsia" w:eastAsia="仿宋_GB2312"/>
          <w:sz w:val="32"/>
          <w:szCs w:val="32"/>
        </w:rPr>
        <w:t>个人名单以姓氏笔画为序</w:t>
      </w:r>
      <w:r>
        <w:rPr>
          <w:rFonts w:eastAsia="仿宋_GB2312"/>
          <w:sz w:val="32"/>
          <w:szCs w:val="32"/>
        </w:rPr>
        <w:t>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</w:t>
      </w:r>
      <w:r>
        <w:rPr>
          <w:rFonts w:hint="eastAsia" w:eastAsia="仿宋_GB2312"/>
          <w:sz w:val="32"/>
          <w:szCs w:val="32"/>
        </w:rPr>
        <w:t>奖学金获得者名单（含国家奖学金、学业奖学金、校级奖学金）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（2）省级以上集体和个人表彰与奖励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（3）校级集体表彰与奖励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校级个人表彰与奖励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8.硕士研究生导师名录。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9.内容模板：概况、招生工作、研究生培养、学科建设、科研工作、学位管理、思想政治教育、人文素质教育、资助工作、职业规划指导等，可增设1个版块介绍工作特色和亮点。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大学生就业指导与服务中心撰稿内容与职责</w:t>
      </w:r>
    </w:p>
    <w:p>
      <w:pPr>
        <w:pStyle w:val="8"/>
        <w:widowControl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</w:rPr>
        <w:t>和学校就业工作中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包括各</w:t>
      </w:r>
      <w:r>
        <w:rPr>
          <w:rFonts w:hint="eastAsia" w:eastAsia="仿宋_GB2312"/>
          <w:sz w:val="32"/>
          <w:szCs w:val="32"/>
        </w:rPr>
        <w:t>院系</w:t>
      </w:r>
      <w:r>
        <w:rPr>
          <w:rFonts w:eastAsia="仿宋_GB2312"/>
          <w:sz w:val="32"/>
          <w:szCs w:val="32"/>
        </w:rPr>
        <w:t>毕业生就业率</w:t>
      </w:r>
      <w:r>
        <w:rPr>
          <w:rFonts w:hint="eastAsia" w:eastAsia="仿宋_GB2312"/>
          <w:sz w:val="32"/>
          <w:szCs w:val="32"/>
        </w:rPr>
        <w:t>和就业层次</w:t>
      </w:r>
      <w:r>
        <w:rPr>
          <w:rFonts w:eastAsia="仿宋_GB2312"/>
          <w:sz w:val="32"/>
          <w:szCs w:val="32"/>
        </w:rPr>
        <w:t>一览表、各</w:t>
      </w:r>
      <w:r>
        <w:rPr>
          <w:rFonts w:hint="eastAsia" w:eastAsia="仿宋_GB2312"/>
          <w:sz w:val="32"/>
          <w:szCs w:val="32"/>
        </w:rPr>
        <w:t>院系</w:t>
      </w:r>
      <w:r>
        <w:rPr>
          <w:rFonts w:eastAsia="仿宋_GB2312"/>
          <w:sz w:val="32"/>
          <w:szCs w:val="32"/>
        </w:rPr>
        <w:t>毕业生签约率一览表</w:t>
      </w:r>
      <w:r>
        <w:rPr>
          <w:rFonts w:hint="eastAsia" w:eastAsia="仿宋_GB2312"/>
          <w:sz w:val="32"/>
          <w:szCs w:val="32"/>
        </w:rPr>
        <w:t>、各专业毕业生就业率和就业层次一览表）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3.内容模板：概况、就业市场拓展、职业规划与就业指导教育、就业咨询门诊服务、大学生就业研究等，可增设1个版块介绍工作特色和亮点。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国际交流处撰稿内容与职责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3.因公出国（境）教职工、学生统计表，外教专家一览表，重大对外交流活动一览表（参照《新乡医学院年鉴（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4.内容模板：概况、合作交流、教育交流、留学管理、援外医疗服务等，可增设1个版块介绍工作特色和亮点。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离退休职工工作处撰稿内容与职责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3.内容模板：概况、离退休职工政治待遇、离退休职工生活待遇、文体活动等，可增设1个版块介绍工作特色和亮点。关心下一代工作单列。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财务处撰稿内容与职责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3.内容模板：概况、财务收支概况、财务预算编制、专项资金申报、国库集中支付、财务绩效考核等，可增设1个版块介绍工作特色和亮点。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审计处撰稿内容与职责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3.内容模板：概况、财务收支和预决算审计、基建和修缮项目预决算审计管理、经济责任审计、物资采购审计等，可增设1个版块介绍工作特色和亮点。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国有资产管理处撰稿内容与职责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3.大型仪器设备（单价10万元以上）一览表（参照《新乡医学院年鉴（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4.内容模板：概况、招标采购、资产管理、大型仪器设备利用率考核、合同履行等，可增设1个版块介绍工作特色和亮点。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后勤管理处撰稿内容与职责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3.内容模板：概况、后勤管理与改革、后勤服务、校医院工作等，可增设1个版块介绍工作特色和亮点。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基建处撰稿内容与职责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3.内容模板：概况、各项目建设情况等，可增设1个版块介绍工作特色和亮点。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保卫处撰稿内容与职责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3.内容模板：概况、政治稳定、队伍建设、治安管理、消防安全、综合治理、居委会工作等，可增设1个版块介绍工作特色和亮点。学生征兵工作情况单列。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国际教育学院撰稿内容与职责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包括部门概况等，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3.分专业本、专科生情况一览表（参照《新乡医学院年鉴（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）》的格式填报）、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届本专科（含留学生）毕业生名单。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</w:t>
      </w:r>
      <w:r>
        <w:rPr>
          <w:rFonts w:hint="eastAsia" w:hAnsi="Arial" w:eastAsia="仿宋_GB2312" w:cs="Arial"/>
          <w:sz w:val="32"/>
          <w:szCs w:val="32"/>
        </w:rPr>
        <w:t>党建与思想政治教育、</w:t>
      </w:r>
      <w:r>
        <w:rPr>
          <w:rFonts w:hint="eastAsia" w:eastAsia="仿宋_GB2312"/>
          <w:sz w:val="32"/>
          <w:szCs w:val="32"/>
        </w:rPr>
        <w:t>招生工作、留学生教育、中外合作办学（教育）、学生管理与服务等，可增设1个版块介绍工作特色和亮点。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继续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教育学院撰稿内容与职责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届成人教育毕业生名单（参照《新乡医学院年鉴（</w:t>
      </w:r>
      <w:r>
        <w:rPr>
          <w:rFonts w:hint="eastAsia" w:eastAsia="仿宋_GB2312"/>
          <w:sz w:val="32"/>
          <w:szCs w:val="32"/>
          <w:lang w:eastAsia="zh-CN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）》的格式填报）。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4.内容模板：概况、招生工作、非学历教育培训、教育教学管理与教学改革、学位授予工作等，可增设1个版块介绍工作特色和亮点。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图书馆撰稿内容与职责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学校图书基本数据（图书馆藏书种类、册数以及各类数据库情况）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4.内容模板：概况、科技查新、电子资源建设和利用、图书期刊订购与服务、</w:t>
      </w:r>
      <w:r>
        <w:rPr>
          <w:rFonts w:hint="eastAsia" w:hAnsi="Arial" w:eastAsia="仿宋_GB2312" w:cs="Arial"/>
          <w:sz w:val="32"/>
          <w:szCs w:val="32"/>
        </w:rPr>
        <w:t>学科馆员服务</w:t>
      </w:r>
      <w:r>
        <w:rPr>
          <w:rFonts w:hint="eastAsia" w:eastAsia="仿宋_GB2312"/>
          <w:sz w:val="32"/>
          <w:szCs w:val="32"/>
        </w:rPr>
        <w:t>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现代教育技术中心撰稿内容与职责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3.内容模板：概况、数字化校园建设（信息化建设）、多媒体教学维护与管理、网络运行保障、课件制作、教学视频资源建设、信息化教学竞赛及获奖情况等，可增设1个版块介绍工作特色和亮点。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期刊社撰稿内容与职责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3.内容模板：概况、新乡医学院学报、中华实用儿科临床杂志、眼科新进展、河南省科技期刊研究等，可增设1个版块介绍工作特色和亮点。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档案馆撰稿内容与职责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2.内容模板：概况、档案管理与服务、校史馆建设等，可增设1个版块介绍工作特色和亮点。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各院（部）撰稿内容与职责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</w:t>
      </w:r>
      <w:r>
        <w:rPr>
          <w:rFonts w:hint="eastAsia" w:ascii="仿宋_GB2312" w:eastAsia="仿宋_GB2312"/>
          <w:sz w:val="32"/>
          <w:szCs w:val="32"/>
        </w:rPr>
        <w:t>党建与思想政治工作、</w:t>
      </w:r>
      <w:r>
        <w:rPr>
          <w:rFonts w:hint="eastAsia" w:eastAsia="仿宋_GB2312"/>
          <w:sz w:val="32"/>
          <w:szCs w:val="32"/>
        </w:rPr>
        <w:t>师资队伍建设、学科建设、教育教学、科学研究、学生管理与服务等，可增设1个版块介绍工作特色和亮点。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附属医院（临床学院）撰稿内容与职责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</w:t>
      </w:r>
      <w:r>
        <w:rPr>
          <w:rFonts w:hint="eastAsia" w:ascii="仿宋_GB2312" w:eastAsia="仿宋_GB2312"/>
          <w:sz w:val="32"/>
          <w:szCs w:val="32"/>
        </w:rPr>
        <w:t>党建与思想政治工作、</w:t>
      </w:r>
      <w:r>
        <w:rPr>
          <w:rFonts w:hint="eastAsia" w:eastAsia="仿宋_GB2312"/>
          <w:sz w:val="32"/>
          <w:szCs w:val="32"/>
        </w:rPr>
        <w:t>人才队伍建设、学科建设、教育教学、科学研究、医疗与社会服务等，可增设1个版块介绍工作特色和亮点。</w:t>
      </w:r>
    </w:p>
    <w:p>
      <w:pPr>
        <w:pStyle w:val="8"/>
        <w:widowControl w:val="0"/>
        <w:spacing w:line="60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8"/>
        <w:widowControl w:val="0"/>
        <w:spacing w:line="600" w:lineRule="exact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三全学院撰稿内容与职责</w:t>
      </w:r>
    </w:p>
    <w:p>
      <w:pPr>
        <w:pStyle w:val="8"/>
        <w:widowControl w:val="0"/>
        <w:spacing w:line="60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一、表彰与奖励材料</w:t>
      </w:r>
    </w:p>
    <w:p>
      <w:pPr>
        <w:pStyle w:val="8"/>
        <w:widowControl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本单位</w:t>
      </w:r>
      <w:r>
        <w:rPr>
          <w:rFonts w:hint="eastAsia" w:eastAsia="仿宋_GB2312"/>
          <w:bCs/>
          <w:sz w:val="32"/>
          <w:szCs w:val="32"/>
          <w:lang w:eastAsia="zh-CN"/>
        </w:rPr>
        <w:t>201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bCs/>
          <w:sz w:val="32"/>
          <w:szCs w:val="32"/>
        </w:rPr>
        <w:t>年度获得省级及以上集体或教职工个人奖励情况</w:t>
      </w:r>
      <w:r>
        <w:rPr>
          <w:rFonts w:hint="eastAsia" w:eastAsia="仿宋_GB2312"/>
          <w:bCs/>
          <w:sz w:val="32"/>
          <w:szCs w:val="32"/>
        </w:rPr>
        <w:t>。个人奖励名单请按姓氏笔画排名。</w:t>
      </w:r>
    </w:p>
    <w:p>
      <w:pPr>
        <w:pStyle w:val="8"/>
        <w:widowControl w:val="0"/>
        <w:spacing w:line="54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二、撰稿内容与供稿材料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1.工作概况（</w:t>
      </w:r>
      <w:r>
        <w:rPr>
          <w:rFonts w:hint="eastAsia" w:eastAsia="仿宋_GB2312"/>
          <w:sz w:val="32"/>
          <w:szCs w:val="32"/>
        </w:rPr>
        <w:t>包括部门概况，</w:t>
      </w:r>
      <w:r>
        <w:rPr>
          <w:rFonts w:eastAsia="仿宋_GB2312"/>
          <w:sz w:val="32"/>
          <w:szCs w:val="32"/>
        </w:rPr>
        <w:t>不超过200字）。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主要工作（各项工作以条目的形式单独表述</w:t>
      </w:r>
      <w:r>
        <w:rPr>
          <w:rFonts w:hint="eastAsia" w:eastAsia="仿宋_GB2312"/>
          <w:sz w:val="32"/>
          <w:szCs w:val="32"/>
        </w:rPr>
        <w:t>，文字主要表述事实，简洁明了，</w:t>
      </w:r>
      <w:r>
        <w:rPr>
          <w:rFonts w:eastAsia="仿宋_GB2312"/>
          <w:sz w:val="32"/>
          <w:szCs w:val="32"/>
        </w:rPr>
        <w:t>总字数不超过</w:t>
      </w:r>
      <w:r>
        <w:rPr>
          <w:rFonts w:hint="eastAsia"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字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widowControl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3.内容模板：概况、</w:t>
      </w:r>
      <w:r>
        <w:rPr>
          <w:rFonts w:hint="eastAsia" w:ascii="仿宋_GB2312" w:eastAsia="仿宋_GB2312"/>
          <w:sz w:val="32"/>
          <w:szCs w:val="32"/>
        </w:rPr>
        <w:t>党建与思想政治工作、</w:t>
      </w:r>
      <w:r>
        <w:rPr>
          <w:rFonts w:hint="eastAsia" w:eastAsia="仿宋_GB2312"/>
          <w:sz w:val="32"/>
          <w:szCs w:val="32"/>
        </w:rPr>
        <w:t>师资队伍建设、教育教学、科学研究、学生管理和服务等，可增设1个版块介绍工作特色和亮点。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BD3"/>
    <w:rsid w:val="00044543"/>
    <w:rsid w:val="00076A69"/>
    <w:rsid w:val="000B0985"/>
    <w:rsid w:val="0011566D"/>
    <w:rsid w:val="001A2A95"/>
    <w:rsid w:val="00202D19"/>
    <w:rsid w:val="00251278"/>
    <w:rsid w:val="002B2E47"/>
    <w:rsid w:val="00313A47"/>
    <w:rsid w:val="0041550A"/>
    <w:rsid w:val="00513618"/>
    <w:rsid w:val="00541929"/>
    <w:rsid w:val="00550F5F"/>
    <w:rsid w:val="00563E48"/>
    <w:rsid w:val="005A6A73"/>
    <w:rsid w:val="00642942"/>
    <w:rsid w:val="00676299"/>
    <w:rsid w:val="006E0718"/>
    <w:rsid w:val="007D3EE1"/>
    <w:rsid w:val="007E15E8"/>
    <w:rsid w:val="00800EF8"/>
    <w:rsid w:val="00835DA0"/>
    <w:rsid w:val="00942022"/>
    <w:rsid w:val="00974B6E"/>
    <w:rsid w:val="009B771B"/>
    <w:rsid w:val="009D1F13"/>
    <w:rsid w:val="009E6905"/>
    <w:rsid w:val="00B02BD3"/>
    <w:rsid w:val="00B4126F"/>
    <w:rsid w:val="00B44668"/>
    <w:rsid w:val="00B5554D"/>
    <w:rsid w:val="00B75F91"/>
    <w:rsid w:val="00B830BA"/>
    <w:rsid w:val="00B85975"/>
    <w:rsid w:val="00BB0015"/>
    <w:rsid w:val="00CD6B31"/>
    <w:rsid w:val="00CF7B40"/>
    <w:rsid w:val="00D007E9"/>
    <w:rsid w:val="00D2184B"/>
    <w:rsid w:val="00D819B8"/>
    <w:rsid w:val="00DF364A"/>
    <w:rsid w:val="00E1097B"/>
    <w:rsid w:val="00EA1F5F"/>
    <w:rsid w:val="00EB4286"/>
    <w:rsid w:val="00ED0AF3"/>
    <w:rsid w:val="00EF1DC2"/>
    <w:rsid w:val="05EC7564"/>
    <w:rsid w:val="0A35133E"/>
    <w:rsid w:val="0A950B3E"/>
    <w:rsid w:val="0C121E01"/>
    <w:rsid w:val="0CFB31A8"/>
    <w:rsid w:val="14195C32"/>
    <w:rsid w:val="17F13354"/>
    <w:rsid w:val="1EBB2FFF"/>
    <w:rsid w:val="29724C68"/>
    <w:rsid w:val="2A125EB2"/>
    <w:rsid w:val="330E755A"/>
    <w:rsid w:val="3C125F4C"/>
    <w:rsid w:val="42AF7203"/>
    <w:rsid w:val="470B428E"/>
    <w:rsid w:val="4E622957"/>
    <w:rsid w:val="501F41F1"/>
    <w:rsid w:val="51A17528"/>
    <w:rsid w:val="5B2C65B1"/>
    <w:rsid w:val="663661CF"/>
    <w:rsid w:val="66494561"/>
    <w:rsid w:val="6CC30161"/>
    <w:rsid w:val="6F0A3508"/>
    <w:rsid w:val="7361798F"/>
    <w:rsid w:val="780460D4"/>
    <w:rsid w:val="791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1986</Words>
  <Characters>11321</Characters>
  <Lines>94</Lines>
  <Paragraphs>26</Paragraphs>
  <TotalTime>12</TotalTime>
  <ScaleCrop>false</ScaleCrop>
  <LinksUpToDate>false</LinksUpToDate>
  <CharactersWithSpaces>13281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2017-06-12T01:02:00Z</dcterms:created>
  <dc:creator>马巧双</dc:creator>
  <cp:lastModifiedBy>Happy～ing"^_^"</cp:lastModifiedBy>
  <cp:lastPrinted>2019-03-26T02:33:00Z</cp:lastPrinted>
  <dcterms:modified xsi:type="dcterms:W3CDTF">2019-03-28T01:58:43Z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