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D2" w:rsidRDefault="00D365D2" w:rsidP="00D365D2">
      <w:pPr>
        <w:widowControl/>
        <w:spacing w:line="480" w:lineRule="auto"/>
        <w:rPr>
          <w:rStyle w:val="style31"/>
          <w:rFonts w:ascii="瀹嬩綋" w:eastAsia="瀹嬩綋" w:hAnsi="瀹嬩綋" w:cs="瀹嬩綋" w:hint="eastAsia"/>
          <w:sz w:val="32"/>
          <w:szCs w:val="32"/>
        </w:rPr>
      </w:pPr>
      <w:r>
        <w:rPr>
          <w:rStyle w:val="style31"/>
          <w:rFonts w:ascii="瀹嬩綋" w:eastAsia="瀹嬩綋" w:hAnsi="瀹嬩綋" w:cs="瀹嬩綋" w:hint="eastAsia"/>
          <w:sz w:val="32"/>
          <w:szCs w:val="32"/>
        </w:rPr>
        <w:t>附件</w:t>
      </w:r>
      <w:r w:rsidRPr="00D365D2"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2</w:t>
      </w:r>
      <w:r>
        <w:rPr>
          <w:rStyle w:val="style31"/>
          <w:rFonts w:ascii="瀹嬩綋" w:eastAsia="瀹嬩綋" w:hAnsi="瀹嬩綋" w:cs="瀹嬩綋" w:hint="eastAsia"/>
          <w:sz w:val="32"/>
          <w:szCs w:val="32"/>
        </w:rPr>
        <w:t>.</w:t>
      </w:r>
    </w:p>
    <w:p w:rsidR="00D365D2" w:rsidRDefault="00D365D2" w:rsidP="00D365D2">
      <w:pPr>
        <w:widowControl/>
        <w:spacing w:line="480" w:lineRule="auto"/>
        <w:jc w:val="center"/>
        <w:rPr>
          <w:rStyle w:val="style31"/>
          <w:rFonts w:ascii="瀹嬩綋" w:eastAsia="瀹嬩綋" w:hAnsi="瀹嬩綋" w:cs="瀹嬩綋"/>
          <w:sz w:val="32"/>
          <w:szCs w:val="32"/>
        </w:rPr>
      </w:pPr>
      <w:r>
        <w:rPr>
          <w:rStyle w:val="style31"/>
          <w:rFonts w:ascii="瀹嬩綋" w:eastAsia="瀹嬩綋" w:hAnsi="瀹嬩綋" w:cs="瀹嬩綋"/>
          <w:sz w:val="32"/>
          <w:szCs w:val="32"/>
        </w:rPr>
        <w:t>关于进一步规范</w:t>
      </w:r>
      <w:proofErr w:type="gramStart"/>
      <w:r>
        <w:rPr>
          <w:rStyle w:val="style31"/>
          <w:rFonts w:ascii="瀹嬩綋" w:eastAsia="瀹嬩綋" w:hAnsi="瀹嬩綋" w:cs="瀹嬩綋"/>
          <w:sz w:val="32"/>
          <w:szCs w:val="32"/>
        </w:rPr>
        <w:t>微课制作</w:t>
      </w:r>
      <w:proofErr w:type="gramEnd"/>
      <w:r>
        <w:rPr>
          <w:rStyle w:val="style31"/>
          <w:rFonts w:ascii="瀹嬩綋" w:eastAsia="瀹嬩綋" w:hAnsi="瀹嬩綋" w:cs="瀹嬩綋"/>
          <w:sz w:val="32"/>
          <w:szCs w:val="32"/>
        </w:rPr>
        <w:t>的意见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/>
          <w:kern w:val="0"/>
          <w:sz w:val="24"/>
          <w:lang/>
        </w:rPr>
        <w:t>根据《新乡医学院关于开展微课和微课程库建设的通知》（校字〔</w:t>
      </w:r>
      <w:r>
        <w:rPr>
          <w:rFonts w:ascii="仿宋" w:eastAsia="仿宋" w:hAnsi="仿宋" w:cs="仿宋" w:hint="eastAsia"/>
          <w:kern w:val="0"/>
          <w:sz w:val="24"/>
          <w:lang/>
        </w:rPr>
        <w:t>2016〕29号）文件要求，2016年已经制作完成了包含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2424个微课的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21门微课程建设任务，并通过了结项验收，即将进入学校数字化教育教学资源库。2017年学校将继续资助建设38门微课程。为进一步提升微课程建设质量，结合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2016年结项验收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中存在问题以及专家提出的意见和建议，特对微课程和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微课制作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提出进一步的规范意见如下：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一、严格按照课程学分（学时）设计知识点（微课）的数量，理论课每18学时为1.0学分，实验课每36学时为1.0学分。原则上1.0学分课程制作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微课数量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不超过50个，每增加1.0学分增加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微课数量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不超过40个。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二、各基层教学单位要高度重视微课程的建设工作，认真论证，根据教学大纲的要求，精选、优化课程知识点（重点、难点部分），做到设计精炼、重点突出、难点详尽，并详细制定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微课制作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的目标、内容、数量、技术手段和评判制作效果。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三、各基层教学单位根据教学大纲筛选的课程知识点（重点、难点部分）要经院、部同意后报教务处审批，审批通过后方可作为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微课制作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的脚本开始录制工作。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四、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微课视频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长度控制在5-10分钟。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每个微课结束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部分要包含3-5道测试题，学生测试通过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计相应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的分数，作为学生平时成绩一部分（按照《新乡医学院课程考核方式改革实施方案》执行）。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lastRenderedPageBreak/>
        <w:t>五、微课程的制作形式有两种，可以使用数码相机、</w:t>
      </w:r>
      <w:proofErr w:type="spellStart"/>
      <w:r>
        <w:rPr>
          <w:rFonts w:ascii="仿宋" w:eastAsia="仿宋" w:hAnsi="仿宋" w:cs="仿宋" w:hint="eastAsia"/>
          <w:kern w:val="0"/>
          <w:sz w:val="24"/>
          <w:lang/>
        </w:rPr>
        <w:t>dv</w:t>
      </w:r>
      <w:proofErr w:type="spellEnd"/>
      <w:r>
        <w:rPr>
          <w:rFonts w:ascii="仿宋" w:eastAsia="仿宋" w:hAnsi="仿宋" w:cs="仿宋" w:hint="eastAsia"/>
          <w:kern w:val="0"/>
          <w:sz w:val="24"/>
          <w:lang/>
        </w:rPr>
        <w:t>等摄像设备拍摄和录制，也可以使用录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屏软件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录制的音频或视频，录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屏软件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有</w:t>
      </w:r>
      <w:proofErr w:type="spellStart"/>
      <w:r>
        <w:rPr>
          <w:rFonts w:ascii="仿宋" w:eastAsia="仿宋" w:hAnsi="仿宋" w:cs="仿宋" w:hint="eastAsia"/>
          <w:kern w:val="0"/>
          <w:sz w:val="24"/>
          <w:lang/>
        </w:rPr>
        <w:t>camtasia</w:t>
      </w:r>
      <w:proofErr w:type="spellEnd"/>
      <w:r>
        <w:rPr>
          <w:rFonts w:ascii="仿宋" w:eastAsia="仿宋" w:hAnsi="仿宋" w:cs="仿宋" w:hint="eastAsia"/>
          <w:kern w:val="0"/>
          <w:sz w:val="24"/>
          <w:lang/>
        </w:rPr>
        <w:t xml:space="preserve"> studio、screen2swf、屏幕录像专家等。原则上一门微课程的制作应包含以上两种形式。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六、</w:t>
      </w:r>
      <w:proofErr w:type="gramStart"/>
      <w:r>
        <w:rPr>
          <w:rFonts w:ascii="仿宋" w:eastAsia="仿宋" w:hAnsi="仿宋" w:cs="仿宋" w:hint="eastAsia"/>
          <w:kern w:val="0"/>
          <w:sz w:val="24"/>
          <w:lang/>
        </w:rPr>
        <w:t>微课制作</w:t>
      </w:r>
      <w:proofErr w:type="gramEnd"/>
      <w:r>
        <w:rPr>
          <w:rFonts w:ascii="仿宋" w:eastAsia="仿宋" w:hAnsi="仿宋" w:cs="仿宋" w:hint="eastAsia"/>
          <w:kern w:val="0"/>
          <w:sz w:val="24"/>
          <w:lang/>
        </w:rPr>
        <w:t>要体现教育理念、教学模式、教学策略、技术运用等方面的创新，提升教师课程开发能力。使用恰当的图片、视频演示和语音讲解，能最大程度激发学生的学习兴趣，易于理解。视频格式必须为MP4及FLV格式，图片为JPG格式，音频为MP3格式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七、根据课程内容，可采用多机位拍摄（2机位以上），机位设置应满足完整记录全部教学活动的要求。摄像机要求不低于专业级数字设备，在同一门课程中标清和高清设备不得混用，推荐使用高清数字设备。使用若干个专业级话筒，保证教师和学生发言的录音质量。使用相应的非线性编辑系统做后期编辑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八、教师应对授课过程中使用的多媒体课件（PPT、音视频、动画等）认真检查，确保内容无误，排版格式规范，版面简洁清晰，符合拍摄要求。在拍摄时应针对实际情况选择适当的拍摄方式，与后期制作统筹策划，确保成片中的多媒体演示及板书完整、清晰。讲解教师要精神饱满、口齿清晰，能清楚讲解知识点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九、片头不超过10秒，应包括:学校名称、单位、课程名称、主讲教师姓名、专业技术职务等信息。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十、后期制作要保证稳定性：全片图像同步性能稳定，无失步现象；CTL同步控制信号必须连续：图像无抖动跳跃，色彩无突变，编辑点处图像稳定；信噪比：图像信噪比不低于55dB，无明显杂波。</w:t>
      </w:r>
    </w:p>
    <w:p w:rsidR="00D365D2" w:rsidRDefault="00D365D2" w:rsidP="00D365D2">
      <w:pPr>
        <w:widowControl/>
        <w:spacing w:line="480" w:lineRule="auto"/>
        <w:ind w:firstLine="600"/>
        <w:jc w:val="left"/>
        <w:rPr>
          <w:rFonts w:eastAsia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  <w:lang/>
        </w:rPr>
        <w:t> </w:t>
      </w:r>
      <w:r w:rsidR="00B210D8">
        <w:rPr>
          <w:rFonts w:ascii="仿宋" w:eastAsia="仿宋" w:hAnsi="仿宋" w:cs="仿宋" w:hint="eastAsia"/>
          <w:kern w:val="0"/>
          <w:sz w:val="24"/>
          <w:lang/>
        </w:rPr>
        <w:t xml:space="preserve">                               </w:t>
      </w:r>
      <w:r>
        <w:rPr>
          <w:rFonts w:ascii="仿宋" w:eastAsia="仿宋" w:hAnsi="仿宋" w:cs="仿宋" w:hint="eastAsia"/>
          <w:kern w:val="0"/>
          <w:sz w:val="24"/>
          <w:lang/>
        </w:rPr>
        <w:t>教务处</w:t>
      </w:r>
      <w:r>
        <w:rPr>
          <w:rFonts w:eastAsia="仿宋" w:hint="eastAsia"/>
          <w:sz w:val="24"/>
        </w:rPr>
        <w:t xml:space="preserve"> </w:t>
      </w:r>
    </w:p>
    <w:p w:rsidR="002F7F33" w:rsidRPr="00B210D8" w:rsidRDefault="00D365D2" w:rsidP="00B210D8">
      <w:pPr>
        <w:widowControl/>
        <w:spacing w:line="480" w:lineRule="auto"/>
        <w:ind w:right="2547" w:firstLine="600"/>
        <w:rPr>
          <w:rFonts w:ascii="仿宋" w:eastAsia="仿宋" w:hAnsi="仿宋" w:cs="仿宋"/>
          <w:kern w:val="0"/>
          <w:sz w:val="24"/>
          <w:lang/>
        </w:rPr>
      </w:pPr>
      <w:r>
        <w:rPr>
          <w:rFonts w:ascii="仿宋" w:eastAsia="仿宋" w:hAnsi="仿宋" w:cs="仿宋" w:hint="eastAsia"/>
          <w:kern w:val="0"/>
          <w:sz w:val="24"/>
          <w:lang/>
        </w:rPr>
        <w:t xml:space="preserve">  </w:t>
      </w:r>
      <w:r w:rsidR="00B210D8">
        <w:rPr>
          <w:rFonts w:ascii="仿宋" w:eastAsia="仿宋" w:hAnsi="仿宋" w:cs="仿宋" w:hint="eastAsia"/>
          <w:kern w:val="0"/>
          <w:sz w:val="24"/>
          <w:lang/>
        </w:rPr>
        <w:t xml:space="preserve">                          </w:t>
      </w:r>
      <w:r>
        <w:rPr>
          <w:rFonts w:ascii="仿宋" w:eastAsia="仿宋" w:hAnsi="仿宋" w:cs="仿宋" w:hint="eastAsia"/>
          <w:kern w:val="0"/>
          <w:sz w:val="24"/>
          <w:lang/>
        </w:rPr>
        <w:t>2017年9月18日</w:t>
      </w:r>
    </w:p>
    <w:sectPr w:rsidR="002F7F33" w:rsidRPr="00B210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5D2"/>
    <w:rsid w:val="002F7F33"/>
    <w:rsid w:val="00B210D8"/>
    <w:rsid w:val="00D3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basedOn w:val="a0"/>
    <w:rsid w:val="00D365D2"/>
    <w:rPr>
      <w:b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3</cp:revision>
  <dcterms:created xsi:type="dcterms:W3CDTF">2018-04-08T02:05:00Z</dcterms:created>
  <dcterms:modified xsi:type="dcterms:W3CDTF">2018-04-08T02:06:00Z</dcterms:modified>
</cp:coreProperties>
</file>