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2019年度一流本科专业建设点汇总表</w:t>
      </w:r>
    </w:p>
    <w:p>
      <w:pPr>
        <w:rPr>
          <w:rFonts w:ascii="楷体_GB2312" w:hAnsi="仿宋" w:eastAsia="楷体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  <w:lang w:eastAsia="zh-CN"/>
        </w:rPr>
        <w:t>院部</w:t>
      </w:r>
      <w:r>
        <w:rPr>
          <w:rFonts w:hint="eastAsia" w:ascii="楷体_GB2312" w:hAnsi="仿宋" w:eastAsia="楷体_GB2312"/>
          <w:sz w:val="30"/>
          <w:szCs w:val="30"/>
        </w:rPr>
        <w:t xml:space="preserve">名称（加盖公章）：      </w:t>
      </w:r>
      <w:bookmarkStart w:id="0" w:name="_GoBack"/>
      <w:bookmarkEnd w:id="0"/>
      <w:r>
        <w:rPr>
          <w:rFonts w:hint="eastAsia" w:ascii="楷体_GB2312" w:hAnsi="仿宋" w:eastAsia="楷体_GB2312"/>
          <w:sz w:val="30"/>
          <w:szCs w:val="30"/>
        </w:rPr>
        <w:t xml:space="preserve">          联系人：           联系电话（固话和手机）：</w:t>
      </w:r>
    </w:p>
    <w:tbl>
      <w:tblPr>
        <w:tblStyle w:val="2"/>
        <w:tblW w:w="13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01"/>
        <w:gridCol w:w="1729"/>
        <w:gridCol w:w="1854"/>
        <w:gridCol w:w="1668"/>
        <w:gridCol w:w="1729"/>
        <w:gridCol w:w="1476"/>
        <w:gridCol w:w="143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院部名称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专业类代码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专业类名称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专业代码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专业名称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专业负责人姓名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专业技术职称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618A"/>
    <w:rsid w:val="29122D62"/>
    <w:rsid w:val="312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K王克杰</dc:creator>
  <cp:lastModifiedBy>K王克杰</cp:lastModifiedBy>
  <dcterms:modified xsi:type="dcterms:W3CDTF">2019-05-31T07:50:47Z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