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BE" w:rsidRDefault="004A54BE" w:rsidP="004A54BE">
      <w:pPr>
        <w:spacing w:line="600" w:lineRule="exact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eastAsia="仿宋_GB2312" w:cs="仿宋_GB2312" w:hint="eastAsia"/>
          <w:bCs/>
          <w:sz w:val="32"/>
          <w:szCs w:val="32"/>
          <w:lang/>
        </w:rPr>
        <w:t>附件</w:t>
      </w:r>
      <w:r>
        <w:rPr>
          <w:rFonts w:eastAsia="仿宋_GB2312" w:hint="eastAsia"/>
          <w:bCs/>
          <w:sz w:val="32"/>
          <w:szCs w:val="32"/>
          <w:lang/>
        </w:rPr>
        <w:t>三</w:t>
      </w:r>
      <w:r>
        <w:rPr>
          <w:rFonts w:eastAsia="仿宋_GB2312"/>
          <w:bCs/>
          <w:sz w:val="32"/>
          <w:szCs w:val="32"/>
          <w:lang/>
        </w:rPr>
        <w:t xml:space="preserve">                   </w:t>
      </w:r>
      <w:r>
        <w:rPr>
          <w:rFonts w:eastAsia="仿宋_GB2312" w:cs="仿宋_GB2312" w:hint="eastAsia"/>
          <w:bCs/>
          <w:sz w:val="32"/>
          <w:szCs w:val="32"/>
          <w:lang/>
        </w:rPr>
        <w:t>表</w:t>
      </w:r>
      <w:r>
        <w:rPr>
          <w:rFonts w:eastAsia="仿宋_GB2312"/>
          <w:bCs/>
          <w:sz w:val="32"/>
          <w:szCs w:val="32"/>
          <w:lang/>
        </w:rPr>
        <w:t>1</w:t>
      </w:r>
      <w:r>
        <w:rPr>
          <w:rFonts w:eastAsia="仿宋_GB2312" w:cs="仿宋_GB2312" w:hint="eastAsia"/>
          <w:bCs/>
          <w:sz w:val="32"/>
          <w:szCs w:val="32"/>
          <w:lang/>
        </w:rPr>
        <w:t>：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/>
        </w:rPr>
        <w:t>新乡医学院教学运行情况检查项目评估表</w:t>
      </w:r>
    </w:p>
    <w:p w:rsidR="004A54BE" w:rsidRDefault="004A54BE" w:rsidP="004A54BE">
      <w:pPr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32"/>
          <w:szCs w:val="32"/>
          <w:lang/>
        </w:rPr>
        <w:t xml:space="preserve">                                                        </w:t>
      </w:r>
      <w:r>
        <w:rPr>
          <w:rFonts w:eastAsia="仿宋_GB2312"/>
          <w:bCs/>
          <w:sz w:val="28"/>
          <w:szCs w:val="28"/>
          <w:lang/>
        </w:rPr>
        <w:t xml:space="preserve">   </w:t>
      </w:r>
      <w:r>
        <w:rPr>
          <w:rFonts w:eastAsia="仿宋_GB2312" w:cs="仿宋_GB2312" w:hint="eastAsia"/>
          <w:bCs/>
          <w:sz w:val="28"/>
          <w:szCs w:val="28"/>
          <w:lang/>
        </w:rPr>
        <w:t>测评时间</w:t>
      </w:r>
      <w:r>
        <w:rPr>
          <w:rFonts w:eastAsia="仿宋_GB2312"/>
          <w:bCs/>
          <w:sz w:val="28"/>
          <w:szCs w:val="28"/>
          <w:u w:val="single"/>
          <w:lang/>
        </w:rPr>
        <w:t xml:space="preserve">   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年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月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6"/>
        <w:gridCol w:w="5785"/>
        <w:gridCol w:w="989"/>
        <w:gridCol w:w="1140"/>
        <w:gridCol w:w="822"/>
        <w:gridCol w:w="960"/>
        <w:gridCol w:w="857"/>
        <w:gridCol w:w="770"/>
        <w:gridCol w:w="1250"/>
      </w:tblGrid>
      <w:tr w:rsidR="004A54BE" w:rsidTr="00852494">
        <w:trPr>
          <w:cantSplit/>
          <w:trHeight w:val="733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评估项目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评估指标（分值）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基础医学院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公共卫生学院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药学院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医学检验学院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护理学院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法医学系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生命科学技术学院</w:t>
            </w:r>
          </w:p>
        </w:tc>
      </w:tr>
      <w:tr w:rsidR="004A54BE" w:rsidTr="00852494">
        <w:trPr>
          <w:cantSplit/>
          <w:trHeight w:val="576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教学（含见、实习）任务安排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有无学期教学（见、实习）工作会议、教学任务安排（5）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1133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教学活动情况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预试讲、集体备课、领导听课、教学管理人员听课、同行听课记录是否齐全、听课次数是否达到要求；有无开展教学法研究、交流及培训活动;有无教学差错及教学事故（15）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85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管理人员、同行、学生评教材料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有无评教的原始资料;有无教学督导委员会原始材料（包括听课记录、督导总结、督导会议记录等）（15）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85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课程体系改革和网络课程建设情况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有无开展微课、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慕课等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多种形式的网络课程，已开设网络课程的建设情况；已立项微课程有无专题研究及建设规划（20）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85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开展形成性评价情况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有无形成性评价（包括记分作业、教学实践活动、课堂学习、专题讨论、小组学习、学习笔记等形式）原始材料及成绩评定制度（15）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62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试卷管理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试卷保存、试卷分析、试卷查重情况；参照《新乡医学院考试工作管理规定》（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校教〔2014〕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24号）（15）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85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毕业设计（论文）管理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任务书、开题报告、成绩评定表、毕业论文等；参照《新乡医学院关于本科生毕业设计（论文）管理工作的若干规定》（校字〔2015〕20号）（15）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578"/>
          <w:jc w:val="center"/>
        </w:trPr>
        <w:tc>
          <w:tcPr>
            <w:tcW w:w="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/>
              </w:rPr>
              <w:t>总得分（满分为100分）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</w:tbl>
    <w:p w:rsidR="004A54BE" w:rsidRDefault="004A54BE" w:rsidP="004A54BE">
      <w:pPr>
        <w:spacing w:line="600" w:lineRule="exact"/>
        <w:ind w:right="1280"/>
        <w:rPr>
          <w:rFonts w:eastAsia="仿宋_GB2312"/>
          <w:bCs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Cs w:val="21"/>
          <w:lang/>
        </w:rPr>
        <w:t xml:space="preserve">                                                                                                 </w:t>
      </w:r>
      <w:r>
        <w:rPr>
          <w:rFonts w:eastAsia="仿宋_GB2312" w:cs="仿宋_GB2312" w:hint="eastAsia"/>
          <w:bCs/>
          <w:sz w:val="32"/>
          <w:szCs w:val="32"/>
          <w:lang/>
        </w:rPr>
        <w:t>签名：</w:t>
      </w:r>
      <w:r>
        <w:rPr>
          <w:rFonts w:eastAsia="仿宋_GB2312"/>
          <w:bCs/>
          <w:sz w:val="32"/>
          <w:szCs w:val="32"/>
          <w:u w:val="single"/>
          <w:lang/>
        </w:rPr>
        <w:t xml:space="preserve">                  </w:t>
      </w:r>
    </w:p>
    <w:p w:rsidR="004A54BE" w:rsidRDefault="004A54BE" w:rsidP="004A54BE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eastAsia="仿宋_GB2312"/>
          <w:bCs/>
          <w:sz w:val="32"/>
          <w:szCs w:val="32"/>
          <w:u w:val="single"/>
          <w:lang/>
        </w:rPr>
        <w:br w:type="page"/>
      </w:r>
      <w:r>
        <w:rPr>
          <w:rFonts w:eastAsia="仿宋_GB2312" w:cs="仿宋_GB2312" w:hint="eastAsia"/>
          <w:bCs/>
          <w:sz w:val="32"/>
          <w:szCs w:val="32"/>
          <w:lang/>
        </w:rPr>
        <w:lastRenderedPageBreak/>
        <w:t>表</w:t>
      </w:r>
      <w:r>
        <w:rPr>
          <w:rFonts w:eastAsia="仿宋_GB2312"/>
          <w:bCs/>
          <w:sz w:val="32"/>
          <w:szCs w:val="32"/>
          <w:lang/>
        </w:rPr>
        <w:t>2</w:t>
      </w:r>
      <w:r>
        <w:rPr>
          <w:rFonts w:eastAsia="仿宋_GB2312" w:cs="仿宋_GB2312" w:hint="eastAsia"/>
          <w:bCs/>
          <w:sz w:val="32"/>
          <w:szCs w:val="32"/>
          <w:lang/>
        </w:rPr>
        <w:t>：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/>
        </w:rPr>
        <w:t>新乡医学院教学运行情况检查项目评估表</w:t>
      </w:r>
    </w:p>
    <w:p w:rsidR="004A54BE" w:rsidRDefault="004A54BE" w:rsidP="004A54BE">
      <w:pPr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32"/>
          <w:szCs w:val="32"/>
          <w:lang/>
        </w:rPr>
        <w:t xml:space="preserve">                                                        </w:t>
      </w:r>
      <w:r>
        <w:rPr>
          <w:rFonts w:eastAsia="仿宋_GB2312"/>
          <w:bCs/>
          <w:sz w:val="28"/>
          <w:szCs w:val="28"/>
          <w:lang/>
        </w:rPr>
        <w:t xml:space="preserve">   </w:t>
      </w:r>
      <w:r>
        <w:rPr>
          <w:rFonts w:eastAsia="仿宋_GB2312" w:cs="仿宋_GB2312" w:hint="eastAsia"/>
          <w:bCs/>
          <w:sz w:val="28"/>
          <w:szCs w:val="28"/>
          <w:lang/>
        </w:rPr>
        <w:t>测评时间</w:t>
      </w:r>
      <w:r>
        <w:rPr>
          <w:rFonts w:eastAsia="仿宋_GB2312"/>
          <w:bCs/>
          <w:sz w:val="28"/>
          <w:szCs w:val="28"/>
          <w:u w:val="single"/>
          <w:lang/>
        </w:rPr>
        <w:t xml:space="preserve">   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年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月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4"/>
        <w:gridCol w:w="5675"/>
        <w:gridCol w:w="856"/>
        <w:gridCol w:w="981"/>
        <w:gridCol w:w="1391"/>
        <w:gridCol w:w="1203"/>
        <w:gridCol w:w="1117"/>
        <w:gridCol w:w="1233"/>
      </w:tblGrid>
      <w:tr w:rsidR="004A54BE" w:rsidTr="00852494">
        <w:trPr>
          <w:cantSplit/>
          <w:trHeight w:val="763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评估项目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评估指标（分值）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管理学院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心理学系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生物医学工程学院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外国语言学系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社会科学部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体育教学部</w:t>
            </w:r>
          </w:p>
        </w:tc>
      </w:tr>
      <w:tr w:rsidR="004A54BE" w:rsidTr="00852494">
        <w:trPr>
          <w:cantSplit/>
          <w:trHeight w:val="602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教学（含见、实习）任务安排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有无学期教学（见、实习）工作会议、教学任务安排（5）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1174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教学活动情况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预试讲、集体备课、领导听课、教学管理人员听课、同行听课记录是否齐全、听课次数是否达到要求；有无开展教学法研究、交流及培训活动;有无教学差错及教学事故（15）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59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管理人员、同行、学生评教材料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有无评教的原始资料;有无教学督导委员会原始材料（包括听课记录、督导总结、督导会议记录等）（15）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888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课程体系改革和网络课程建设情况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有无开展微课、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慕课等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多种形式的网络课程，已开设网络课程的建设情况；已立项微课程有无专题研究及建设规划（20）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888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开展形成性评价情况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有无形成性评价（包括记分作业、教学实践活动、课堂学习、专题讨论、小组学习、学习笔记等形式）原始材料及成绩评定制度（15）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888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试卷管理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试卷保存、试卷分析、试卷查重情况；参照《新乡医学院考试工作管理规定》（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校教〔2014〕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24号）（15）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888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毕业设计（论文）管理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任务书、开题报告、成绩评定表、毕业论文等；参照《新乡医学院关于本科生毕业设计（论文）管理工作的若干规定》（校字〔2015〕20号）（15）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613"/>
          <w:jc w:val="center"/>
        </w:trPr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/>
              </w:rPr>
              <w:t>总得分（满分为100分）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</w:tbl>
    <w:p w:rsidR="004A54BE" w:rsidRDefault="004A54BE" w:rsidP="004A54BE">
      <w:pPr>
        <w:spacing w:line="600" w:lineRule="exact"/>
        <w:rPr>
          <w:rFonts w:eastAsia="仿宋_GB2312"/>
          <w:bCs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Cs w:val="21"/>
          <w:lang/>
        </w:rPr>
        <w:t xml:space="preserve">                                                                                                      </w:t>
      </w:r>
      <w:r>
        <w:rPr>
          <w:rFonts w:eastAsia="仿宋_GB2312" w:cs="仿宋_GB2312" w:hint="eastAsia"/>
          <w:bCs/>
          <w:sz w:val="32"/>
          <w:szCs w:val="32"/>
          <w:lang/>
        </w:rPr>
        <w:t>签名：</w:t>
      </w:r>
      <w:r>
        <w:rPr>
          <w:rFonts w:eastAsia="仿宋_GB2312"/>
          <w:bCs/>
          <w:sz w:val="32"/>
          <w:szCs w:val="32"/>
          <w:u w:val="single"/>
          <w:lang/>
        </w:rPr>
        <w:t xml:space="preserve">               </w:t>
      </w:r>
    </w:p>
    <w:p w:rsidR="004A54BE" w:rsidRDefault="004A54BE" w:rsidP="004A54BE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eastAsia="仿宋_GB2312"/>
          <w:bCs/>
          <w:sz w:val="32"/>
          <w:szCs w:val="32"/>
          <w:u w:val="single"/>
          <w:lang/>
        </w:rPr>
        <w:br w:type="page"/>
      </w:r>
      <w:r>
        <w:rPr>
          <w:rFonts w:eastAsia="仿宋_GB2312" w:cs="仿宋_GB2312" w:hint="eastAsia"/>
          <w:bCs/>
          <w:sz w:val="32"/>
          <w:szCs w:val="32"/>
          <w:lang/>
        </w:rPr>
        <w:lastRenderedPageBreak/>
        <w:t>表</w:t>
      </w:r>
      <w:r>
        <w:rPr>
          <w:rFonts w:eastAsia="仿宋_GB2312"/>
          <w:bCs/>
          <w:sz w:val="32"/>
          <w:szCs w:val="32"/>
          <w:lang/>
        </w:rPr>
        <w:t>3</w:t>
      </w:r>
      <w:r>
        <w:rPr>
          <w:rFonts w:eastAsia="仿宋_GB2312" w:cs="仿宋_GB2312" w:hint="eastAsia"/>
          <w:bCs/>
          <w:sz w:val="32"/>
          <w:szCs w:val="32"/>
          <w:lang/>
        </w:rPr>
        <w:t>：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/>
        </w:rPr>
        <w:t>新乡医学院教学运行情况检查项目评估表</w:t>
      </w:r>
    </w:p>
    <w:p w:rsidR="004A54BE" w:rsidRDefault="004A54BE" w:rsidP="004A54BE">
      <w:pPr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32"/>
          <w:szCs w:val="32"/>
          <w:lang/>
        </w:rPr>
        <w:t xml:space="preserve">                                                        </w:t>
      </w:r>
      <w:r>
        <w:rPr>
          <w:rFonts w:eastAsia="仿宋_GB2312"/>
          <w:bCs/>
          <w:sz w:val="28"/>
          <w:szCs w:val="28"/>
          <w:lang/>
        </w:rPr>
        <w:t xml:space="preserve">   </w:t>
      </w:r>
      <w:r>
        <w:rPr>
          <w:rFonts w:eastAsia="仿宋_GB2312" w:cs="仿宋_GB2312" w:hint="eastAsia"/>
          <w:bCs/>
          <w:sz w:val="28"/>
          <w:szCs w:val="28"/>
          <w:lang/>
        </w:rPr>
        <w:t>测评时间</w:t>
      </w:r>
      <w:r>
        <w:rPr>
          <w:rFonts w:eastAsia="仿宋_GB2312"/>
          <w:bCs/>
          <w:sz w:val="28"/>
          <w:szCs w:val="28"/>
          <w:u w:val="single"/>
          <w:lang/>
        </w:rPr>
        <w:t xml:space="preserve">   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年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月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5"/>
        <w:gridCol w:w="5658"/>
        <w:gridCol w:w="1154"/>
        <w:gridCol w:w="1214"/>
        <w:gridCol w:w="1308"/>
        <w:gridCol w:w="1112"/>
        <w:gridCol w:w="1112"/>
        <w:gridCol w:w="1227"/>
      </w:tblGrid>
      <w:tr w:rsidR="004A54BE" w:rsidTr="00852494">
        <w:trPr>
          <w:cantSplit/>
          <w:trHeight w:val="751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评估项目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评估指标（分值）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第一临床学院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第二临床学院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第三临床学院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口腔医学院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第四临床学院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第五临床学院</w:t>
            </w:r>
          </w:p>
        </w:tc>
      </w:tr>
      <w:tr w:rsidR="004A54BE" w:rsidTr="00852494">
        <w:trPr>
          <w:cantSplit/>
          <w:trHeight w:val="592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教学（含见、实习）任务安排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有无学期教学（见、实习）工作会议、教学任务安排（5）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1154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教学活动情况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预试讲、集体备课、领导听课、教学管理人员听课、同行听课记录是否齐全、听课次数是否达到要求；有无开展教学法研究、交流及培训活动;有无教学差错及教学事故（15）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589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管理人员、同行、学生评教材料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有无评教的原始资料;有无教学督导委员会原始材料（包括听课记录、督导总结、督导会议记录等）（15）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873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课程体系改革和网络课程建设情况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有无开展微课、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慕课等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多种形式的网络课程，已开设网络课程的建设情况；已立项微课程有无专题研究及建设规划（20）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873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开展形成性评价情况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有无形成性评价（包括记分作业、教学实践活动、课堂学习、专题讨论、小组学习、学习笔记等形式）原始材料及成绩评定制度（15）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873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试卷管理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试卷保存、试卷分析、试卷查重情况；参照《新乡医学院考试工作管理规定》（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校教〔2014〕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24号）（15）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873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毕业设计（论文）管理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任务书、开题报告、成绩评定表、毕业论文等；参照《新乡医学院关于本科生毕业设计（论文）管理工作的若干规定》（校字〔2015〕20号）（15）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603"/>
          <w:jc w:val="center"/>
        </w:trPr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/>
              </w:rPr>
              <w:t>总得分（满分为100分）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</w:tbl>
    <w:p w:rsidR="004A54BE" w:rsidRDefault="004A54BE" w:rsidP="004A54BE">
      <w:pPr>
        <w:spacing w:line="600" w:lineRule="exact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  <w:lang/>
        </w:rPr>
        <w:t xml:space="preserve">                                                                   </w:t>
      </w:r>
      <w:r>
        <w:rPr>
          <w:rFonts w:eastAsia="仿宋_GB2312" w:cs="仿宋_GB2312" w:hint="eastAsia"/>
          <w:bCs/>
          <w:sz w:val="32"/>
          <w:szCs w:val="32"/>
          <w:lang/>
        </w:rPr>
        <w:t>签名：</w:t>
      </w:r>
      <w:r>
        <w:rPr>
          <w:rFonts w:eastAsia="仿宋_GB2312"/>
          <w:bCs/>
          <w:sz w:val="32"/>
          <w:szCs w:val="32"/>
          <w:u w:val="single"/>
          <w:lang/>
        </w:rPr>
        <w:t xml:space="preserve">               </w:t>
      </w:r>
    </w:p>
    <w:p w:rsidR="004A54BE" w:rsidRDefault="004A54BE" w:rsidP="004A54BE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eastAsia="仿宋_GB2312"/>
          <w:bCs/>
          <w:sz w:val="32"/>
          <w:szCs w:val="32"/>
          <w:u w:val="single"/>
          <w:lang/>
        </w:rPr>
        <w:br w:type="page"/>
      </w:r>
      <w:r>
        <w:rPr>
          <w:rFonts w:eastAsia="仿宋_GB2312" w:cs="仿宋_GB2312" w:hint="eastAsia"/>
          <w:bCs/>
          <w:sz w:val="32"/>
          <w:szCs w:val="32"/>
          <w:lang/>
        </w:rPr>
        <w:lastRenderedPageBreak/>
        <w:t>表</w:t>
      </w:r>
      <w:r>
        <w:rPr>
          <w:rFonts w:eastAsia="仿宋_GB2312"/>
          <w:bCs/>
          <w:sz w:val="32"/>
          <w:szCs w:val="32"/>
          <w:lang/>
        </w:rPr>
        <w:t>4</w:t>
      </w:r>
      <w:r>
        <w:rPr>
          <w:rFonts w:eastAsia="仿宋_GB2312" w:cs="仿宋_GB2312" w:hint="eastAsia"/>
          <w:bCs/>
          <w:sz w:val="32"/>
          <w:szCs w:val="32"/>
          <w:lang/>
        </w:rPr>
        <w:t>：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/>
        </w:rPr>
        <w:t>新乡医学院教学运行情况检查项目评估表</w:t>
      </w:r>
    </w:p>
    <w:p w:rsidR="004A54BE" w:rsidRDefault="004A54BE" w:rsidP="004A54BE">
      <w:pPr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32"/>
          <w:szCs w:val="32"/>
          <w:lang/>
        </w:rPr>
        <w:t xml:space="preserve">                                                        </w:t>
      </w:r>
      <w:r>
        <w:rPr>
          <w:rFonts w:eastAsia="仿宋_GB2312"/>
          <w:bCs/>
          <w:sz w:val="28"/>
          <w:szCs w:val="28"/>
          <w:lang/>
        </w:rPr>
        <w:t xml:space="preserve">   </w:t>
      </w:r>
      <w:r>
        <w:rPr>
          <w:rFonts w:eastAsia="仿宋_GB2312" w:cs="仿宋_GB2312" w:hint="eastAsia"/>
          <w:bCs/>
          <w:sz w:val="28"/>
          <w:szCs w:val="28"/>
          <w:lang/>
        </w:rPr>
        <w:t>测评时间</w:t>
      </w:r>
      <w:r>
        <w:rPr>
          <w:rFonts w:eastAsia="仿宋_GB2312"/>
          <w:bCs/>
          <w:sz w:val="28"/>
          <w:szCs w:val="28"/>
          <w:u w:val="single"/>
          <w:lang/>
        </w:rPr>
        <w:t xml:space="preserve">   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年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月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5"/>
        <w:gridCol w:w="6059"/>
        <w:gridCol w:w="1221"/>
        <w:gridCol w:w="1284"/>
        <w:gridCol w:w="1384"/>
        <w:gridCol w:w="1335"/>
        <w:gridCol w:w="1491"/>
      </w:tblGrid>
      <w:tr w:rsidR="004A54BE" w:rsidTr="00852494">
        <w:trPr>
          <w:cantSplit/>
          <w:trHeight w:val="784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评估项目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评估指标（分值）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河南省人民医院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郑州人民医院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濮阳市人民医院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郑州市中心医院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郑州市第一人民医院</w:t>
            </w:r>
          </w:p>
        </w:tc>
      </w:tr>
      <w:tr w:rsidR="004A54BE" w:rsidTr="00852494">
        <w:trPr>
          <w:cantSplit/>
          <w:trHeight w:val="614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教学（含见、实习）任务安排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有无学期教学（见、实习）工作会议、教学任务安排（5）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1217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教学活动情况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预试讲、集体备课、领导听课、教学管理人员听课、同行听课记录是否齐全、听课次数是否达到要求；有无开展教学法研究、交流及培训活动;有无教学差错及教学事故（15）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726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管理人员、同行、学生评教材料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有无评教的原始资料;有无教学督导委员会原始材料（包括听课记录、督导总结、督导会议记录等）（15）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916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课程体系改革和网络课程建设情况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有无开展微课、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慕课等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多种形式的网络课程，已开设网络课程的建设情况；已立项微课程有无专题研究及建设规划（20）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916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开展形成性评价情况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有无形成性评价（包括记分作业、教学实践活动、课堂学习、专题讨论、小组学习、学习笔记等形式）原始材料及成绩评定制度（15）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802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试卷管理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试卷保存、试卷分析、试卷查重情况；参照《新乡医学院考试工作管理规定》（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校教〔2014〕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24号）（15）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916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毕业设计（论文）管理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任务书、开题报告、成绩评定表、毕业论文等；参照《新乡医学院关于本科生毕业设计（论文）管理工作的若干规定》（校字〔2015〕20号）（15）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A54BE" w:rsidTr="00852494">
        <w:trPr>
          <w:cantSplit/>
          <w:trHeight w:val="623"/>
          <w:jc w:val="center"/>
        </w:trPr>
        <w:tc>
          <w:tcPr>
            <w:tcW w:w="8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/>
              </w:rPr>
              <w:t>总得分（满分为100分）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</w:tbl>
    <w:p w:rsidR="004A54BE" w:rsidRDefault="004A54BE" w:rsidP="004A54BE">
      <w:pPr>
        <w:spacing w:line="600" w:lineRule="exact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  <w:lang/>
        </w:rPr>
        <w:t xml:space="preserve">                                                                   </w:t>
      </w:r>
      <w:r>
        <w:rPr>
          <w:rFonts w:eastAsia="仿宋_GB2312" w:cs="仿宋_GB2312" w:hint="eastAsia"/>
          <w:bCs/>
          <w:sz w:val="32"/>
          <w:szCs w:val="32"/>
          <w:lang/>
        </w:rPr>
        <w:t>签名：</w:t>
      </w:r>
      <w:r>
        <w:rPr>
          <w:rFonts w:eastAsia="仿宋_GB2312"/>
          <w:bCs/>
          <w:sz w:val="32"/>
          <w:szCs w:val="32"/>
          <w:u w:val="single"/>
          <w:lang/>
        </w:rPr>
        <w:t xml:space="preserve">               </w:t>
      </w:r>
    </w:p>
    <w:p w:rsidR="004A54BE" w:rsidRDefault="004A54BE" w:rsidP="004A54BE">
      <w:pPr>
        <w:rPr>
          <w:rFonts w:eastAsia="仿宋_GB2312"/>
          <w:bCs/>
          <w:sz w:val="32"/>
          <w:szCs w:val="32"/>
          <w:u w:val="single"/>
          <w:lang/>
        </w:rPr>
        <w:sectPr w:rsidR="004A54BE">
          <w:pgSz w:w="16838" w:h="11906" w:orient="landscape"/>
          <w:pgMar w:top="567" w:right="720" w:bottom="567" w:left="720" w:header="851" w:footer="992" w:gutter="0"/>
          <w:cols w:space="720"/>
          <w:docGrid w:type="lines" w:linePitch="312"/>
        </w:sectPr>
      </w:pPr>
    </w:p>
    <w:p w:rsidR="004A54BE" w:rsidRDefault="004A54BE" w:rsidP="004A54BE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eastAsia="仿宋_GB2312" w:cs="仿宋_GB2312" w:hint="eastAsia"/>
          <w:bCs/>
          <w:sz w:val="32"/>
          <w:szCs w:val="32"/>
          <w:lang/>
        </w:rPr>
        <w:lastRenderedPageBreak/>
        <w:t>表</w:t>
      </w:r>
      <w:r>
        <w:rPr>
          <w:rFonts w:eastAsia="仿宋_GB2312"/>
          <w:bCs/>
          <w:sz w:val="32"/>
          <w:szCs w:val="32"/>
          <w:lang/>
        </w:rPr>
        <w:t>5</w:t>
      </w:r>
      <w:r>
        <w:rPr>
          <w:rFonts w:eastAsia="仿宋_GB2312" w:cs="仿宋_GB2312" w:hint="eastAsia"/>
          <w:bCs/>
          <w:sz w:val="32"/>
          <w:szCs w:val="32"/>
          <w:lang/>
        </w:rPr>
        <w:t>：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/>
        </w:rPr>
        <w:t>新乡医学院实验教学管理评估表</w:t>
      </w:r>
    </w:p>
    <w:p w:rsidR="004A54BE" w:rsidRDefault="004A54BE" w:rsidP="004A54BE">
      <w:pPr>
        <w:jc w:val="center"/>
        <w:rPr>
          <w:rFonts w:eastAsia="仿宋_GB2312"/>
          <w:bCs/>
          <w:sz w:val="24"/>
        </w:rPr>
      </w:pPr>
      <w:r>
        <w:rPr>
          <w:rFonts w:eastAsia="仿宋_GB2312"/>
          <w:bCs/>
          <w:sz w:val="32"/>
          <w:szCs w:val="32"/>
          <w:lang/>
        </w:rPr>
        <w:t xml:space="preserve">                                                       </w:t>
      </w:r>
      <w:r>
        <w:rPr>
          <w:rFonts w:eastAsia="仿宋_GB2312" w:cs="仿宋_GB2312" w:hint="eastAsia"/>
          <w:bCs/>
          <w:sz w:val="32"/>
          <w:szCs w:val="32"/>
          <w:lang/>
        </w:rPr>
        <w:t>测评时间</w:t>
      </w:r>
      <w:r>
        <w:rPr>
          <w:rFonts w:eastAsia="仿宋_GB2312"/>
          <w:bCs/>
          <w:sz w:val="32"/>
          <w:szCs w:val="32"/>
          <w:u w:val="single"/>
          <w:lang/>
        </w:rPr>
        <w:t xml:space="preserve">   </w:t>
      </w:r>
      <w:r>
        <w:rPr>
          <w:rFonts w:eastAsia="仿宋_GB2312" w:cs="仿宋_GB2312" w:hint="eastAsia"/>
          <w:bCs/>
          <w:sz w:val="32"/>
          <w:szCs w:val="32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32"/>
          <w:szCs w:val="32"/>
          <w:lang/>
        </w:rPr>
        <w:t>年</w:t>
      </w:r>
      <w:r>
        <w:rPr>
          <w:rFonts w:eastAsia="仿宋_GB2312" w:cs="仿宋_GB2312" w:hint="eastAsia"/>
          <w:bCs/>
          <w:sz w:val="32"/>
          <w:szCs w:val="32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32"/>
          <w:szCs w:val="32"/>
          <w:lang/>
        </w:rPr>
        <w:t>月</w:t>
      </w:r>
      <w:r>
        <w:rPr>
          <w:rFonts w:eastAsia="仿宋_GB2312" w:cs="仿宋_GB2312" w:hint="eastAsia"/>
          <w:bCs/>
          <w:sz w:val="32"/>
          <w:szCs w:val="32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32"/>
          <w:szCs w:val="32"/>
          <w:lang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"/>
        <w:gridCol w:w="3942"/>
        <w:gridCol w:w="1167"/>
        <w:gridCol w:w="1339"/>
        <w:gridCol w:w="1339"/>
        <w:gridCol w:w="1338"/>
        <w:gridCol w:w="1339"/>
        <w:gridCol w:w="1339"/>
        <w:gridCol w:w="1339"/>
      </w:tblGrid>
      <w:tr w:rsidR="004A54BE" w:rsidTr="00852494">
        <w:trPr>
          <w:cantSplit/>
          <w:trHeight w:val="746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sz w:val="32"/>
                <w:szCs w:val="32"/>
                <w:lang/>
              </w:rPr>
              <w:t>评估项目（分值）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基础医学院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公共卫生学院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药学院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医学检验学院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护理学院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法医学系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生命科学技术学院</w:t>
            </w:r>
          </w:p>
        </w:tc>
      </w:tr>
      <w:tr w:rsidR="004A54BE" w:rsidTr="00852494">
        <w:trPr>
          <w:cantSplit/>
          <w:trHeight w:val="403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实验室规章制度及履行情况(10)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4A54BE" w:rsidTr="00852494">
        <w:trPr>
          <w:cantSplit/>
          <w:trHeight w:val="436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各级实验技术人员岗位职责及履行情况(10)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4A54BE" w:rsidTr="00852494">
        <w:trPr>
          <w:cantSplit/>
          <w:trHeight w:val="380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实验教学运行情况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实验准备及预实验情况(15)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4A54BE" w:rsidTr="00852494">
        <w:trPr>
          <w:cantSplit/>
          <w:trHeight w:val="1273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实验室开放情况，包括方案、记录、总结等；参照《新乡医学院教学实验室管理规定》（校字〔2014〕26号）（20）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4A54BE" w:rsidTr="00852494">
        <w:trPr>
          <w:cantSplit/>
          <w:trHeight w:val="39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按照教学大纲，实验开出率（10）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4A54BE" w:rsidTr="00852494">
        <w:trPr>
          <w:cantSplit/>
          <w:trHeight w:val="655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实验材料使用管理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实验材料使用制度及履行情况 (10)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4A54BE" w:rsidTr="00852494">
        <w:trPr>
          <w:cantSplit/>
          <w:trHeight w:val="688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出入库手续，材料账目簿，年度盘存汇总等材料保存情况(10)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4A54BE" w:rsidTr="00852494">
        <w:trPr>
          <w:cantSplit/>
          <w:trHeight w:val="830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易燃易爆剧毒危险品管理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易燃易爆、剧毒危险品管理制度及履行情况(5)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4A54BE" w:rsidTr="00852494">
        <w:trPr>
          <w:cantSplit/>
          <w:trHeight w:val="1178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分类、分库存放情况，防火、防爆要求的设施(10)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4A54BE" w:rsidTr="00852494">
        <w:trPr>
          <w:cantSplit/>
          <w:trHeight w:val="433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总分（100）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</w:tbl>
    <w:p w:rsidR="004A54BE" w:rsidRDefault="004A54BE" w:rsidP="004A54BE">
      <w:pPr>
        <w:spacing w:line="600" w:lineRule="exact"/>
        <w:ind w:right="640" w:firstLineChars="3350" w:firstLine="10720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 w:cs="仿宋_GB2312" w:hint="eastAsia"/>
          <w:bCs/>
          <w:sz w:val="32"/>
          <w:szCs w:val="32"/>
          <w:lang/>
        </w:rPr>
        <w:t>签名：</w:t>
      </w:r>
      <w:r>
        <w:rPr>
          <w:rFonts w:eastAsia="仿宋_GB2312"/>
          <w:bCs/>
          <w:sz w:val="32"/>
          <w:szCs w:val="32"/>
          <w:u w:val="single"/>
          <w:lang/>
        </w:rPr>
        <w:t xml:space="preserve">             </w:t>
      </w:r>
    </w:p>
    <w:p w:rsidR="004A54BE" w:rsidRDefault="004A54BE" w:rsidP="004A54BE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eastAsia="仿宋_GB2312"/>
          <w:bCs/>
          <w:sz w:val="32"/>
          <w:szCs w:val="32"/>
          <w:u w:val="single"/>
          <w:lang/>
        </w:rPr>
        <w:br w:type="page"/>
      </w:r>
      <w:r>
        <w:rPr>
          <w:rFonts w:eastAsia="仿宋_GB2312" w:cs="仿宋_GB2312" w:hint="eastAsia"/>
          <w:bCs/>
          <w:sz w:val="32"/>
          <w:szCs w:val="32"/>
          <w:lang/>
        </w:rPr>
        <w:lastRenderedPageBreak/>
        <w:t>表</w:t>
      </w:r>
      <w:r>
        <w:rPr>
          <w:rFonts w:eastAsia="仿宋_GB2312"/>
          <w:bCs/>
          <w:sz w:val="32"/>
          <w:szCs w:val="32"/>
          <w:lang/>
        </w:rPr>
        <w:t>6</w:t>
      </w:r>
      <w:r>
        <w:rPr>
          <w:rFonts w:eastAsia="仿宋_GB2312" w:cs="仿宋_GB2312" w:hint="eastAsia"/>
          <w:bCs/>
          <w:sz w:val="32"/>
          <w:szCs w:val="32"/>
          <w:lang/>
        </w:rPr>
        <w:t>：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/>
        </w:rPr>
        <w:t>新乡医学院实验教学管理评估表</w:t>
      </w:r>
    </w:p>
    <w:p w:rsidR="004A54BE" w:rsidRDefault="004A54BE" w:rsidP="004A54BE">
      <w:pPr>
        <w:jc w:val="center"/>
        <w:rPr>
          <w:rFonts w:eastAsia="仿宋_GB2312"/>
          <w:bCs/>
          <w:sz w:val="24"/>
        </w:rPr>
      </w:pPr>
      <w:r>
        <w:rPr>
          <w:rFonts w:eastAsia="仿宋_GB2312"/>
          <w:bCs/>
          <w:sz w:val="32"/>
          <w:szCs w:val="32"/>
          <w:lang/>
        </w:rPr>
        <w:t xml:space="preserve">                                                       </w:t>
      </w:r>
      <w:r>
        <w:rPr>
          <w:rFonts w:eastAsia="仿宋_GB2312" w:cs="仿宋_GB2312" w:hint="eastAsia"/>
          <w:bCs/>
          <w:sz w:val="32"/>
          <w:szCs w:val="32"/>
          <w:lang/>
        </w:rPr>
        <w:t>测评时间</w:t>
      </w:r>
      <w:r>
        <w:rPr>
          <w:rFonts w:eastAsia="仿宋_GB2312"/>
          <w:bCs/>
          <w:sz w:val="32"/>
          <w:szCs w:val="32"/>
          <w:u w:val="single"/>
          <w:lang/>
        </w:rPr>
        <w:t xml:space="preserve">   </w:t>
      </w:r>
      <w:r>
        <w:rPr>
          <w:rFonts w:eastAsia="仿宋_GB2312" w:cs="仿宋_GB2312" w:hint="eastAsia"/>
          <w:bCs/>
          <w:sz w:val="32"/>
          <w:szCs w:val="32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32"/>
          <w:szCs w:val="32"/>
          <w:lang/>
        </w:rPr>
        <w:t>年</w:t>
      </w:r>
      <w:r>
        <w:rPr>
          <w:rFonts w:eastAsia="仿宋_GB2312" w:cs="仿宋_GB2312" w:hint="eastAsia"/>
          <w:bCs/>
          <w:sz w:val="32"/>
          <w:szCs w:val="32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32"/>
          <w:szCs w:val="32"/>
          <w:lang/>
        </w:rPr>
        <w:t>月</w:t>
      </w:r>
      <w:r>
        <w:rPr>
          <w:rFonts w:eastAsia="仿宋_GB2312" w:cs="仿宋_GB2312" w:hint="eastAsia"/>
          <w:bCs/>
          <w:sz w:val="32"/>
          <w:szCs w:val="32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32"/>
          <w:szCs w:val="32"/>
          <w:lang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"/>
        <w:gridCol w:w="4025"/>
        <w:gridCol w:w="1112"/>
        <w:gridCol w:w="1098"/>
        <w:gridCol w:w="1429"/>
        <w:gridCol w:w="1213"/>
        <w:gridCol w:w="1213"/>
        <w:gridCol w:w="1213"/>
        <w:gridCol w:w="1213"/>
      </w:tblGrid>
      <w:tr w:rsidR="004A54BE" w:rsidTr="00852494">
        <w:trPr>
          <w:cantSplit/>
          <w:trHeight w:val="821"/>
          <w:jc w:val="center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4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sz w:val="32"/>
                <w:szCs w:val="32"/>
                <w:lang/>
              </w:rPr>
              <w:t>评估项目（分值）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管理学院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心理学系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生物医学工程学院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第一临床学院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第三临床学院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口腔医学院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临床技能中心</w:t>
            </w:r>
          </w:p>
        </w:tc>
      </w:tr>
      <w:tr w:rsidR="004A54BE" w:rsidTr="00852494">
        <w:trPr>
          <w:cantSplit/>
          <w:trHeight w:val="438"/>
          <w:jc w:val="center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实验室规章制度及履行情况(10)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4A54BE" w:rsidTr="00852494">
        <w:trPr>
          <w:cantSplit/>
          <w:trHeight w:val="476"/>
          <w:jc w:val="center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各级实验技术人员岗位职责及履行情况(10)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4A54BE" w:rsidTr="00852494">
        <w:trPr>
          <w:cantSplit/>
          <w:trHeight w:val="465"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实验教学运行情况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实验准备及预实验情况(15)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4A54BE" w:rsidTr="00852494">
        <w:trPr>
          <w:cantSplit/>
          <w:trHeight w:val="1325"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rPr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实验室开放情况，包括方案、记录、总结等；参照《新乡医学院教学实验室管理规定》（校字〔2014〕26号）（20）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4A54BE" w:rsidTr="00852494">
        <w:trPr>
          <w:cantSplit/>
          <w:trHeight w:val="423"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rPr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按照教学大纲，实验开出率（10）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4A54BE" w:rsidTr="00852494">
        <w:trPr>
          <w:cantSplit/>
          <w:trHeight w:val="718"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实验材料使用管理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实验材料使用制度及履行情况 (10)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4A54BE" w:rsidTr="00852494">
        <w:trPr>
          <w:cantSplit/>
          <w:trHeight w:val="718"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rPr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出入库手续，材料账目簿，年度盘存汇总等材料保存情况(10)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4A54BE" w:rsidTr="00852494">
        <w:trPr>
          <w:cantSplit/>
          <w:trHeight w:val="915"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易燃易爆剧毒危险品管理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易燃易爆、剧毒危险品管理制度及履行情况(5)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4A54BE" w:rsidTr="00852494">
        <w:trPr>
          <w:cantSplit/>
          <w:trHeight w:val="718"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rPr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分类、分库存放情况，防火、防爆要求的设施(10)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4A54BE" w:rsidTr="00852494">
        <w:trPr>
          <w:cantSplit/>
          <w:trHeight w:val="460"/>
          <w:jc w:val="center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E" w:rsidRDefault="004A54BE" w:rsidP="00852494">
            <w:pPr>
              <w:spacing w:line="360" w:lineRule="exact"/>
              <w:jc w:val="center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总分（100）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BE" w:rsidRDefault="004A54BE" w:rsidP="00852494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</w:tbl>
    <w:p w:rsidR="004A54BE" w:rsidRDefault="004A54BE" w:rsidP="004A54BE">
      <w:pPr>
        <w:spacing w:line="600" w:lineRule="exact"/>
        <w:ind w:right="640" w:firstLineChars="3350" w:firstLine="10720"/>
        <w:rPr>
          <w:rFonts w:ascii="仿宋_GB2312" w:eastAsia="仿宋_GB2312"/>
          <w:sz w:val="28"/>
          <w:szCs w:val="28"/>
        </w:rPr>
      </w:pPr>
      <w:r>
        <w:rPr>
          <w:rFonts w:eastAsia="仿宋_GB2312" w:cs="仿宋_GB2312" w:hint="eastAsia"/>
          <w:bCs/>
          <w:sz w:val="32"/>
          <w:szCs w:val="32"/>
          <w:lang/>
        </w:rPr>
        <w:t>签名：</w:t>
      </w:r>
      <w:r>
        <w:rPr>
          <w:rFonts w:eastAsia="仿宋_GB2312"/>
          <w:bCs/>
          <w:sz w:val="32"/>
          <w:szCs w:val="32"/>
          <w:u w:val="single"/>
          <w:lang/>
        </w:rPr>
        <w:t xml:space="preserve">             </w:t>
      </w:r>
    </w:p>
    <w:p w:rsidR="00577653" w:rsidRDefault="00577653"/>
    <w:sectPr w:rsidR="00577653">
      <w:pgSz w:w="16838" w:h="11906" w:orient="landscape"/>
      <w:pgMar w:top="567" w:right="720" w:bottom="567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4BE"/>
    <w:rsid w:val="004A54BE"/>
    <w:rsid w:val="0057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</dc:creator>
  <cp:lastModifiedBy>xiang</cp:lastModifiedBy>
  <cp:revision>1</cp:revision>
  <dcterms:created xsi:type="dcterms:W3CDTF">2017-04-18T02:11:00Z</dcterms:created>
  <dcterms:modified xsi:type="dcterms:W3CDTF">2017-04-18T02:11:00Z</dcterms:modified>
</cp:coreProperties>
</file>