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AC" w:rsidRDefault="00F172AC" w:rsidP="00F172AC">
      <w:pPr>
        <w:pStyle w:val="p0"/>
        <w:widowControl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F172AC" w:rsidRDefault="00F172AC" w:rsidP="00F172AC">
      <w:pPr>
        <w:pStyle w:val="p0"/>
        <w:widowControl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《新乡医学院年鉴（2016）》编写方案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 w:hint="eastAsia"/>
          <w:bCs/>
          <w:sz w:val="32"/>
          <w:szCs w:val="32"/>
        </w:rPr>
      </w:pP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一、组织机构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成立《新乡医学院年鉴（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）》编委会。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二、撰稿方案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（一）扉页图片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上级领导视察来访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学校领导重要活动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学校重要活动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（二）特载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学校重要活动信息</w:t>
      </w:r>
    </w:p>
    <w:p w:rsidR="00F172AC" w:rsidRDefault="00F172AC" w:rsidP="00F172AC">
      <w:pPr>
        <w:pStyle w:val="p0"/>
        <w:widowControl w:val="0"/>
        <w:numPr>
          <w:ilvl w:val="0"/>
          <w:numId w:val="1"/>
        </w:numPr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学校简介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（四）学校</w:t>
      </w:r>
      <w:r>
        <w:rPr>
          <w:rFonts w:eastAsia="仿宋_GB2312"/>
          <w:bCs/>
          <w:sz w:val="32"/>
          <w:szCs w:val="32"/>
        </w:rPr>
        <w:t>2015</w:t>
      </w:r>
      <w:r>
        <w:rPr>
          <w:rFonts w:eastAsia="仿宋_GB2312" w:hint="eastAsia"/>
          <w:bCs/>
          <w:sz w:val="32"/>
          <w:szCs w:val="32"/>
        </w:rPr>
        <w:t>年发展概况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（五）学校重要会议领导讲话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（六）学校“三严三实”专题教育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（七）重要文件</w:t>
      </w:r>
    </w:p>
    <w:p w:rsidR="00F172AC" w:rsidRDefault="00F172AC" w:rsidP="00F172AC">
      <w:pPr>
        <w:pStyle w:val="p0"/>
        <w:widowControl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（八）机构与干部</w:t>
      </w:r>
    </w:p>
    <w:p w:rsidR="00F172AC" w:rsidRDefault="00F172AC" w:rsidP="00F172AC">
      <w:pPr>
        <w:pStyle w:val="p0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中共新乡医学院委员会委员名录</w:t>
      </w:r>
    </w:p>
    <w:p w:rsidR="00F172AC" w:rsidRDefault="00F172AC" w:rsidP="00F172AC">
      <w:pPr>
        <w:pStyle w:val="p0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中共新乡医学院纪律检查委员会委员名录</w:t>
      </w:r>
    </w:p>
    <w:p w:rsidR="00F172AC" w:rsidRDefault="00F172AC" w:rsidP="00F172AC">
      <w:pPr>
        <w:pStyle w:val="p0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学校行政领导名录</w:t>
      </w:r>
    </w:p>
    <w:p w:rsidR="00F172AC" w:rsidRDefault="00F172AC" w:rsidP="00F172AC">
      <w:pPr>
        <w:pStyle w:val="p0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党群系统机构设置和负责人名录</w:t>
      </w:r>
    </w:p>
    <w:p w:rsidR="00F172AC" w:rsidRDefault="00F172AC" w:rsidP="00F172AC">
      <w:pPr>
        <w:pStyle w:val="p0"/>
        <w:widowControl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行政系统机构设置和负责人名录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6.</w:t>
      </w:r>
      <w:r>
        <w:rPr>
          <w:rFonts w:eastAsia="仿宋_GB2312" w:hint="eastAsia"/>
          <w:sz w:val="32"/>
          <w:szCs w:val="32"/>
        </w:rPr>
        <w:t>教职工担任各级人大代表、政协委员名录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各民主党派负责人及成员名录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（九）教育教学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本专科生教育教学情况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研究生教育教学情况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成人高等教育教学情况</w:t>
      </w:r>
    </w:p>
    <w:p w:rsidR="00F172AC" w:rsidRDefault="00F172AC" w:rsidP="00F172AC">
      <w:pPr>
        <w:pStyle w:val="p0"/>
        <w:widowControl w:val="0"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国际教育教学情况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教学成果、分专业学生、学科专业、毕业生名录列表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（十）学科建设与科学研究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学科建设情况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科研机构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科研项目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科研成果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科研平台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社会服务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（十一）师资队伍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引人引智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师资培训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职称、劳资、师资增减等情况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（十二）学生管理与服务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研究生管理与服务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本专科生管理与服务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留学生管理与服务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4.</w:t>
      </w:r>
      <w:r>
        <w:rPr>
          <w:rFonts w:eastAsia="仿宋_GB2312" w:hint="eastAsia"/>
          <w:sz w:val="32"/>
          <w:szCs w:val="32"/>
        </w:rPr>
        <w:t>大学生就业指导与服务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征兵工作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（十三）党建和思想政治工作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党务管理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组织工作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宣传工作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思想政治教育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统战工作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关心下一代工作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（十四）行政管理与服务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综合管理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发展规划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离退休人员管理与服务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财务管理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国有资产管理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后勤管理与服务保障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基建工作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综合治理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（十五）纪检、监察与审计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纪检、监察工作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审计工作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（十六）群团组织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工会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共青团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（十七）对外交流与合作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（十八）图书情报、期刊建设、信息化建设与档案管理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图书馆藏与管理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期刊建设与研究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信息化建设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档案馆藏与管理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（十九）教学单位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基础医学院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公共卫生学院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药学院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医学检验学院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护理学院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法医学系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管理学院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生命科学技术学院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心理学系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外国语言学系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生物医学工程学院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 w:hint="eastAsia"/>
          <w:sz w:val="32"/>
          <w:szCs w:val="32"/>
        </w:rPr>
        <w:t>社会科学部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 w:hint="eastAsia"/>
          <w:sz w:val="32"/>
          <w:szCs w:val="32"/>
        </w:rPr>
        <w:t>体育教学部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（二十）附属医院与教学基地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第一附属医院</w:t>
      </w:r>
      <w:r>
        <w:rPr>
          <w:rFonts w:eastAsia="仿宋_GB2312" w:hint="eastAsia"/>
          <w:bCs/>
          <w:sz w:val="32"/>
          <w:szCs w:val="32"/>
        </w:rPr>
        <w:t>（第一临床学院）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第二附属医院</w:t>
      </w:r>
      <w:r>
        <w:rPr>
          <w:rFonts w:eastAsia="仿宋_GB2312" w:hint="eastAsia"/>
          <w:bCs/>
          <w:sz w:val="32"/>
          <w:szCs w:val="32"/>
        </w:rPr>
        <w:t>（第二临床学院）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第三附属医院</w:t>
      </w:r>
      <w:r>
        <w:rPr>
          <w:rFonts w:eastAsia="仿宋_GB2312" w:hint="eastAsia"/>
          <w:bCs/>
          <w:sz w:val="32"/>
          <w:szCs w:val="32"/>
        </w:rPr>
        <w:t>（第三临床学院）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附属中心医院（第四临床学院）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eastAsia="仿宋_GB2312" w:hint="eastAsia"/>
          <w:bCs/>
          <w:sz w:val="32"/>
          <w:szCs w:val="32"/>
        </w:rPr>
        <w:t>附属人民医院（第五临床学院）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</w:t>
      </w:r>
      <w:r>
        <w:rPr>
          <w:rFonts w:eastAsia="仿宋_GB2312" w:hint="eastAsia"/>
          <w:bCs/>
          <w:sz w:val="32"/>
          <w:szCs w:val="32"/>
        </w:rPr>
        <w:t>新乡医学院非直属附属医院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（二十一）三全学院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（二十二）大事记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（二十三）表彰与奖励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（二十四）统计资料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）高端人才、学科领军人物教师名录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）正高专业技术人员名录</w:t>
      </w:r>
    </w:p>
    <w:p w:rsidR="00F172AC" w:rsidRDefault="00F172AC" w:rsidP="00F172AC">
      <w:pPr>
        <w:pStyle w:val="p0"/>
        <w:widowControl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）其他统计资料</w:t>
      </w:r>
    </w:p>
    <w:p w:rsidR="00F172AC" w:rsidRDefault="00F172AC" w:rsidP="00F172AC">
      <w:pPr>
        <w:pStyle w:val="p0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（二十五）媒体报道有关新乡医学院主要消息索引</w:t>
      </w: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</w:p>
    <w:p w:rsidR="00203B1E" w:rsidRDefault="00203B1E" w:rsidP="00F172AC">
      <w:pPr>
        <w:pStyle w:val="p0"/>
        <w:spacing w:line="60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sectPr w:rsidR="0020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8E" w:rsidRDefault="00E7558E" w:rsidP="00F172AC">
      <w:r>
        <w:separator/>
      </w:r>
    </w:p>
  </w:endnote>
  <w:endnote w:type="continuationSeparator" w:id="0">
    <w:p w:rsidR="00E7558E" w:rsidRDefault="00E7558E" w:rsidP="00F1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8E" w:rsidRDefault="00E7558E" w:rsidP="00F172AC">
      <w:r>
        <w:separator/>
      </w:r>
    </w:p>
  </w:footnote>
  <w:footnote w:type="continuationSeparator" w:id="0">
    <w:p w:rsidR="00E7558E" w:rsidRDefault="00E7558E" w:rsidP="00F1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CCE2"/>
    <w:multiLevelType w:val="singleLevel"/>
    <w:tmpl w:val="5497CCE2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0"/>
    <w:rsid w:val="00203B1E"/>
    <w:rsid w:val="0041550A"/>
    <w:rsid w:val="005D2482"/>
    <w:rsid w:val="007E0BA0"/>
    <w:rsid w:val="007E15E8"/>
    <w:rsid w:val="00E7558E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A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2AC"/>
    <w:rPr>
      <w:sz w:val="18"/>
      <w:szCs w:val="18"/>
    </w:rPr>
  </w:style>
  <w:style w:type="paragraph" w:customStyle="1" w:styleId="p0">
    <w:name w:val="p0"/>
    <w:basedOn w:val="a"/>
    <w:rsid w:val="00F172AC"/>
    <w:pPr>
      <w:widowControl/>
    </w:pPr>
    <w:rPr>
      <w:rFonts w:eastAsia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A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2AC"/>
    <w:rPr>
      <w:sz w:val="18"/>
      <w:szCs w:val="18"/>
    </w:rPr>
  </w:style>
  <w:style w:type="paragraph" w:customStyle="1" w:styleId="p0">
    <w:name w:val="p0"/>
    <w:basedOn w:val="a"/>
    <w:rsid w:val="00F172AC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马巧双</dc:creator>
  <cp:lastModifiedBy>马巧双</cp:lastModifiedBy>
  <cp:revision>3</cp:revision>
  <dcterms:created xsi:type="dcterms:W3CDTF">2016-09-23T08:05:00Z</dcterms:created>
  <dcterms:modified xsi:type="dcterms:W3CDTF">2016-09-23T08:05:00Z</dcterms:modified>
</cp:coreProperties>
</file>