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4BD" w:rsidRPr="00763BB1" w:rsidRDefault="00073D5D" w:rsidP="003364BD">
      <w:pPr>
        <w:spacing w:line="360" w:lineRule="auto"/>
        <w:jc w:val="center"/>
        <w:rPr>
          <w:rFonts w:asciiTheme="minorEastAsia" w:eastAsiaTheme="minorEastAsia" w:hAnsiTheme="minorEastAsia" w:hint="eastAsia"/>
          <w:sz w:val="30"/>
          <w:szCs w:val="30"/>
        </w:rPr>
      </w:pPr>
      <w:r w:rsidRPr="00763BB1">
        <w:rPr>
          <w:rFonts w:asciiTheme="minorEastAsia" w:eastAsiaTheme="minorEastAsia" w:hAnsiTheme="minorEastAsia" w:hint="eastAsia"/>
          <w:sz w:val="30"/>
          <w:szCs w:val="30"/>
        </w:rPr>
        <w:t>原发</w:t>
      </w:r>
      <w:r w:rsidR="003364BD" w:rsidRPr="00763BB1">
        <w:rPr>
          <w:rFonts w:asciiTheme="minorEastAsia" w:eastAsiaTheme="minorEastAsia" w:hAnsiTheme="minorEastAsia" w:hint="eastAsia"/>
          <w:sz w:val="30"/>
          <w:szCs w:val="30"/>
        </w:rPr>
        <w:t>食管腺癌临床病理特征</w:t>
      </w:r>
      <w:r w:rsidRPr="00763BB1">
        <w:rPr>
          <w:rFonts w:asciiTheme="minorEastAsia" w:eastAsiaTheme="minorEastAsia" w:hAnsiTheme="minorEastAsia" w:hint="eastAsia"/>
          <w:sz w:val="30"/>
          <w:szCs w:val="30"/>
        </w:rPr>
        <w:t>及预后</w:t>
      </w:r>
      <w:r w:rsidR="003364BD" w:rsidRPr="00763BB1">
        <w:rPr>
          <w:rFonts w:asciiTheme="minorEastAsia" w:eastAsiaTheme="minorEastAsia" w:hAnsiTheme="minorEastAsia" w:hint="eastAsia"/>
          <w:sz w:val="30"/>
          <w:szCs w:val="30"/>
        </w:rPr>
        <w:t>影响</w:t>
      </w:r>
      <w:r w:rsidRPr="00763BB1">
        <w:rPr>
          <w:rFonts w:asciiTheme="minorEastAsia" w:eastAsiaTheme="minorEastAsia" w:hAnsiTheme="minorEastAsia" w:hint="eastAsia"/>
          <w:sz w:val="30"/>
          <w:szCs w:val="30"/>
        </w:rPr>
        <w:t>因素</w:t>
      </w:r>
    </w:p>
    <w:p w:rsidR="00763BB1" w:rsidRPr="0001563D" w:rsidRDefault="00763BB1" w:rsidP="003364BD">
      <w:pPr>
        <w:spacing w:line="360" w:lineRule="auto"/>
        <w:jc w:val="center"/>
        <w:rPr>
          <w:rFonts w:ascii="黑体" w:eastAsia="黑体" w:hint="eastAsia"/>
          <w:sz w:val="30"/>
          <w:szCs w:val="30"/>
        </w:rPr>
      </w:pPr>
    </w:p>
    <w:p w:rsidR="0001563D" w:rsidRPr="0001563D" w:rsidRDefault="0001563D" w:rsidP="003364BD">
      <w:pPr>
        <w:spacing w:line="360" w:lineRule="auto"/>
        <w:jc w:val="center"/>
        <w:rPr>
          <w:rFonts w:asciiTheme="minorEastAsia" w:eastAsiaTheme="minorEastAsia" w:hAnsiTheme="minorEastAsia" w:hint="eastAsia"/>
          <w:sz w:val="24"/>
        </w:rPr>
      </w:pPr>
      <w:r w:rsidRPr="0001563D">
        <w:rPr>
          <w:rFonts w:asciiTheme="minorEastAsia" w:eastAsiaTheme="minorEastAsia" w:hAnsiTheme="minorEastAsia" w:hint="eastAsia"/>
          <w:sz w:val="24"/>
        </w:rPr>
        <w:t>申 请 人：吴敏杰</w:t>
      </w:r>
    </w:p>
    <w:p w:rsidR="0001563D" w:rsidRDefault="0001563D" w:rsidP="003364BD">
      <w:pPr>
        <w:spacing w:line="360" w:lineRule="auto"/>
        <w:jc w:val="center"/>
        <w:rPr>
          <w:rFonts w:asciiTheme="minorEastAsia" w:eastAsiaTheme="minorEastAsia" w:hAnsiTheme="minorEastAsia" w:hint="eastAsia"/>
          <w:sz w:val="24"/>
        </w:rPr>
      </w:pPr>
      <w:r w:rsidRPr="0001563D">
        <w:rPr>
          <w:rFonts w:asciiTheme="minorEastAsia" w:eastAsiaTheme="minorEastAsia" w:hAnsiTheme="minorEastAsia" w:hint="eastAsia"/>
          <w:sz w:val="24"/>
        </w:rPr>
        <w:t>指导老师：王立东</w:t>
      </w:r>
    </w:p>
    <w:p w:rsidR="00763BB1" w:rsidRPr="0001563D" w:rsidRDefault="00763BB1" w:rsidP="003364BD">
      <w:pPr>
        <w:spacing w:line="360" w:lineRule="auto"/>
        <w:jc w:val="center"/>
        <w:rPr>
          <w:rFonts w:asciiTheme="minorEastAsia" w:eastAsiaTheme="minorEastAsia" w:hAnsiTheme="minorEastAsia"/>
          <w:sz w:val="24"/>
        </w:rPr>
      </w:pPr>
    </w:p>
    <w:p w:rsidR="00652A5A" w:rsidRPr="00436E6C" w:rsidRDefault="003364BD" w:rsidP="00436E6C">
      <w:pPr>
        <w:spacing w:line="360" w:lineRule="auto"/>
        <w:jc w:val="center"/>
        <w:rPr>
          <w:rFonts w:asciiTheme="majorEastAsia" w:eastAsiaTheme="majorEastAsia" w:hAnsiTheme="majorEastAsia"/>
          <w:b/>
          <w:sz w:val="24"/>
        </w:rPr>
      </w:pPr>
      <w:r w:rsidRPr="00436E6C">
        <w:rPr>
          <w:rFonts w:asciiTheme="majorEastAsia" w:eastAsiaTheme="majorEastAsia" w:hAnsiTheme="majorEastAsia" w:hint="eastAsia"/>
          <w:b/>
          <w:sz w:val="24"/>
        </w:rPr>
        <w:t>摘</w:t>
      </w:r>
      <w:r w:rsidR="00763BB1" w:rsidRPr="00436E6C">
        <w:rPr>
          <w:rFonts w:asciiTheme="majorEastAsia" w:eastAsiaTheme="majorEastAsia" w:hAnsiTheme="majorEastAsia" w:hint="eastAsia"/>
          <w:b/>
          <w:sz w:val="24"/>
        </w:rPr>
        <w:t xml:space="preserve">  </w:t>
      </w:r>
      <w:r w:rsidRPr="00436E6C">
        <w:rPr>
          <w:rFonts w:asciiTheme="majorEastAsia" w:eastAsiaTheme="majorEastAsia" w:hAnsiTheme="majorEastAsia" w:hint="eastAsia"/>
          <w:b/>
          <w:sz w:val="24"/>
        </w:rPr>
        <w:t>要</w:t>
      </w:r>
    </w:p>
    <w:p w:rsidR="005A367F" w:rsidRPr="00763BB1" w:rsidRDefault="005A367F" w:rsidP="005A367F">
      <w:pPr>
        <w:spacing w:line="360" w:lineRule="auto"/>
        <w:rPr>
          <w:rFonts w:asciiTheme="majorEastAsia" w:eastAsiaTheme="majorEastAsia" w:hAnsiTheme="majorEastAsia"/>
          <w:b/>
          <w:sz w:val="24"/>
        </w:rPr>
      </w:pPr>
      <w:r w:rsidRPr="00763BB1">
        <w:rPr>
          <w:rFonts w:asciiTheme="majorEastAsia" w:eastAsiaTheme="majorEastAsia" w:hAnsiTheme="majorEastAsia"/>
          <w:b/>
          <w:sz w:val="24"/>
        </w:rPr>
        <w:t>目的</w:t>
      </w:r>
    </w:p>
    <w:p w:rsidR="005A367F" w:rsidRPr="006153F7" w:rsidRDefault="005A367F" w:rsidP="005A367F">
      <w:pPr>
        <w:spacing w:line="360" w:lineRule="auto"/>
        <w:ind w:firstLineChars="200" w:firstLine="480"/>
        <w:jc w:val="left"/>
        <w:rPr>
          <w:sz w:val="24"/>
        </w:rPr>
      </w:pPr>
      <w:r w:rsidRPr="006153F7">
        <w:rPr>
          <w:rFonts w:hint="eastAsia"/>
          <w:sz w:val="24"/>
        </w:rPr>
        <w:t>本研究</w:t>
      </w:r>
      <w:r w:rsidR="00436E6C">
        <w:rPr>
          <w:rFonts w:hint="eastAsia"/>
          <w:sz w:val="24"/>
        </w:rPr>
        <w:t>通过对</w:t>
      </w:r>
      <w:r w:rsidRPr="006153F7">
        <w:rPr>
          <w:rFonts w:hint="eastAsia"/>
          <w:sz w:val="24"/>
        </w:rPr>
        <w:t>3655</w:t>
      </w:r>
      <w:proofErr w:type="gramStart"/>
      <w:r w:rsidRPr="006153F7">
        <w:rPr>
          <w:rFonts w:hint="eastAsia"/>
          <w:sz w:val="24"/>
        </w:rPr>
        <w:t>例</w:t>
      </w:r>
      <w:r w:rsidR="00436E6C">
        <w:rPr>
          <w:rFonts w:hint="eastAsia"/>
          <w:sz w:val="24"/>
        </w:rPr>
        <w:t>原发</w:t>
      </w:r>
      <w:proofErr w:type="gramEnd"/>
      <w:r w:rsidR="00436E6C">
        <w:rPr>
          <w:rFonts w:hint="eastAsia"/>
          <w:sz w:val="24"/>
        </w:rPr>
        <w:t>食管腺癌</w:t>
      </w:r>
      <w:r w:rsidR="00436E6C" w:rsidRPr="006153F7">
        <w:rPr>
          <w:rFonts w:ascii="宋体" w:hAnsi="宋体" w:hint="eastAsia"/>
          <w:sz w:val="24"/>
        </w:rPr>
        <w:t>（</w:t>
      </w:r>
      <w:bookmarkStart w:id="0" w:name="OLE_LINK21"/>
      <w:bookmarkStart w:id="1" w:name="OLE_LINK28"/>
      <w:r w:rsidR="00436E6C" w:rsidRPr="006153F7">
        <w:rPr>
          <w:rFonts w:hint="eastAsia"/>
          <w:sz w:val="24"/>
        </w:rPr>
        <w:t>Primary e</w:t>
      </w:r>
      <w:r w:rsidR="00436E6C" w:rsidRPr="006153F7">
        <w:rPr>
          <w:sz w:val="24"/>
        </w:rPr>
        <w:t xml:space="preserve">sophageal </w:t>
      </w:r>
      <w:r w:rsidR="00436E6C" w:rsidRPr="006153F7">
        <w:rPr>
          <w:rFonts w:hint="eastAsia"/>
          <w:sz w:val="24"/>
        </w:rPr>
        <w:t>a</w:t>
      </w:r>
      <w:r w:rsidR="00436E6C" w:rsidRPr="006153F7">
        <w:rPr>
          <w:sz w:val="24"/>
        </w:rPr>
        <w:t>denocarcinoma</w:t>
      </w:r>
      <w:bookmarkEnd w:id="0"/>
      <w:bookmarkEnd w:id="1"/>
      <w:r w:rsidR="00436E6C" w:rsidRPr="006153F7">
        <w:rPr>
          <w:sz w:val="24"/>
        </w:rPr>
        <w:t xml:space="preserve">, </w:t>
      </w:r>
      <w:r w:rsidR="00436E6C" w:rsidRPr="006153F7">
        <w:rPr>
          <w:rFonts w:hint="eastAsia"/>
          <w:sz w:val="24"/>
        </w:rPr>
        <w:t>P</w:t>
      </w:r>
      <w:r w:rsidR="00436E6C" w:rsidRPr="006153F7">
        <w:rPr>
          <w:sz w:val="24"/>
        </w:rPr>
        <w:t>EAC</w:t>
      </w:r>
      <w:r w:rsidR="00436E6C" w:rsidRPr="006153F7">
        <w:rPr>
          <w:rFonts w:hint="eastAsia"/>
          <w:sz w:val="24"/>
        </w:rPr>
        <w:t>）</w:t>
      </w:r>
      <w:r w:rsidRPr="006153F7">
        <w:rPr>
          <w:rFonts w:hint="eastAsia"/>
          <w:sz w:val="24"/>
        </w:rPr>
        <w:t>病例资料进行分析，旨在明确</w:t>
      </w:r>
      <w:r w:rsidR="008F4B43" w:rsidRPr="006153F7">
        <w:rPr>
          <w:rFonts w:hint="eastAsia"/>
          <w:sz w:val="24"/>
        </w:rPr>
        <w:t>P</w:t>
      </w:r>
      <w:r w:rsidR="008F4B43" w:rsidRPr="006153F7">
        <w:rPr>
          <w:sz w:val="24"/>
        </w:rPr>
        <w:t>EAC</w:t>
      </w:r>
      <w:r w:rsidRPr="006153F7">
        <w:rPr>
          <w:rFonts w:hint="eastAsia"/>
          <w:sz w:val="24"/>
        </w:rPr>
        <w:t>在中国的发病情况以及临床病理特征与预后的关系，并且结合免疫组化检测</w:t>
      </w:r>
      <w:r w:rsidRPr="006153F7">
        <w:rPr>
          <w:rFonts w:hint="eastAsia"/>
          <w:sz w:val="24"/>
        </w:rPr>
        <w:t>CK5/6</w:t>
      </w:r>
      <w:r w:rsidRPr="006153F7">
        <w:rPr>
          <w:rFonts w:hint="eastAsia"/>
          <w:sz w:val="24"/>
        </w:rPr>
        <w:t>和</w:t>
      </w:r>
      <w:r w:rsidRPr="006153F7">
        <w:rPr>
          <w:rFonts w:hint="eastAsia"/>
          <w:sz w:val="24"/>
        </w:rPr>
        <w:t>P63</w:t>
      </w:r>
      <w:r w:rsidRPr="006153F7">
        <w:rPr>
          <w:rFonts w:hint="eastAsia"/>
          <w:sz w:val="24"/>
        </w:rPr>
        <w:t>蛋白的表达，分析可能存在的肿瘤标记物，以期为</w:t>
      </w:r>
      <w:r w:rsidR="008F4B43" w:rsidRPr="006153F7">
        <w:rPr>
          <w:rFonts w:hint="eastAsia"/>
          <w:sz w:val="24"/>
        </w:rPr>
        <w:t>P</w:t>
      </w:r>
      <w:r w:rsidR="008F4B43" w:rsidRPr="006153F7">
        <w:rPr>
          <w:sz w:val="24"/>
        </w:rPr>
        <w:t>EAC</w:t>
      </w:r>
      <w:r w:rsidRPr="006153F7">
        <w:rPr>
          <w:rFonts w:hint="eastAsia"/>
          <w:sz w:val="24"/>
        </w:rPr>
        <w:t>的早期诊断和治疗提供依据。</w:t>
      </w:r>
    </w:p>
    <w:p w:rsidR="007B1B8C" w:rsidRPr="00763BB1" w:rsidRDefault="007B1B8C" w:rsidP="007B1B8C">
      <w:pPr>
        <w:spacing w:line="360" w:lineRule="auto"/>
        <w:rPr>
          <w:rFonts w:asciiTheme="majorEastAsia" w:eastAsiaTheme="majorEastAsia" w:hAnsiTheme="majorEastAsia"/>
          <w:b/>
          <w:sz w:val="24"/>
        </w:rPr>
      </w:pPr>
      <w:r w:rsidRPr="00763BB1">
        <w:rPr>
          <w:rFonts w:asciiTheme="majorEastAsia" w:eastAsiaTheme="majorEastAsia" w:hAnsiTheme="majorEastAsia"/>
          <w:b/>
          <w:sz w:val="24"/>
        </w:rPr>
        <w:t>方法</w:t>
      </w:r>
    </w:p>
    <w:p w:rsidR="007B1B8C" w:rsidRPr="00383DB3" w:rsidRDefault="007B1B8C" w:rsidP="007B1B8C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6153F7">
        <w:rPr>
          <w:rFonts w:asciiTheme="minorEastAsia" w:eastAsiaTheme="minorEastAsia" w:hAnsiTheme="minorEastAsia"/>
          <w:sz w:val="24"/>
        </w:rPr>
        <w:t>1</w:t>
      </w:r>
      <w:r w:rsidR="00E448EE" w:rsidRPr="006153F7">
        <w:rPr>
          <w:rFonts w:asciiTheme="minorEastAsia" w:eastAsiaTheme="minorEastAsia" w:hAnsiTheme="minorEastAsia" w:hint="eastAsia"/>
          <w:sz w:val="24"/>
        </w:rPr>
        <w:t>.</w:t>
      </w:r>
      <w:r w:rsidRPr="00383DB3">
        <w:rPr>
          <w:rFonts w:eastAsiaTheme="minorEastAsia" w:hAnsiTheme="minorEastAsia"/>
          <w:bCs/>
          <w:sz w:val="24"/>
        </w:rPr>
        <w:t>回顾性分析</w:t>
      </w:r>
      <w:r w:rsidRPr="00383DB3">
        <w:rPr>
          <w:rFonts w:eastAsiaTheme="minorEastAsia"/>
          <w:sz w:val="24"/>
        </w:rPr>
        <w:t>1973</w:t>
      </w:r>
      <w:r w:rsidR="000A7FC9">
        <w:rPr>
          <w:rFonts w:eastAsiaTheme="minorEastAsia" w:hAnsiTheme="minorEastAsia" w:hint="eastAsia"/>
          <w:sz w:val="24"/>
        </w:rPr>
        <w:t>-</w:t>
      </w:r>
      <w:r w:rsidRPr="00383DB3">
        <w:rPr>
          <w:rFonts w:eastAsiaTheme="minorEastAsia"/>
          <w:sz w:val="24"/>
        </w:rPr>
        <w:t>2015</w:t>
      </w:r>
      <w:r w:rsidRPr="00383DB3">
        <w:rPr>
          <w:rFonts w:eastAsiaTheme="minorEastAsia" w:hAnsiTheme="minorEastAsia"/>
          <w:sz w:val="24"/>
        </w:rPr>
        <w:t>年</w:t>
      </w:r>
      <w:r w:rsidR="004A2F9A">
        <w:rPr>
          <w:rFonts w:eastAsiaTheme="minorEastAsia" w:hAnsiTheme="minorEastAsia"/>
          <w:sz w:val="24"/>
        </w:rPr>
        <w:t>间</w:t>
      </w:r>
      <w:r w:rsidRPr="00383DB3">
        <w:rPr>
          <w:rFonts w:eastAsiaTheme="minorEastAsia" w:hAnsiTheme="minorEastAsia"/>
          <w:sz w:val="24"/>
        </w:rPr>
        <w:t>有明确确诊时间的</w:t>
      </w:r>
      <w:r w:rsidRPr="00383DB3">
        <w:rPr>
          <w:sz w:val="24"/>
        </w:rPr>
        <w:t>3655</w:t>
      </w:r>
      <w:r w:rsidRPr="00383DB3">
        <w:rPr>
          <w:rFonts w:eastAsiaTheme="minorEastAsia" w:hAnsiTheme="minorEastAsia"/>
          <w:sz w:val="24"/>
        </w:rPr>
        <w:t>例</w:t>
      </w:r>
      <w:r w:rsidR="008F4B43" w:rsidRPr="00383DB3">
        <w:rPr>
          <w:sz w:val="24"/>
        </w:rPr>
        <w:t>PEAC</w:t>
      </w:r>
      <w:r w:rsidRPr="00383DB3">
        <w:rPr>
          <w:rFonts w:eastAsiaTheme="minorEastAsia" w:hAnsiTheme="minorEastAsia"/>
          <w:sz w:val="24"/>
        </w:rPr>
        <w:t>患者资料。资料信息主要包括患者姓名、性别、年龄、高低发区、临床诊断、肿瘤部位、肿瘤长度、大体类型、分化程度、淋巴结是否转移、淋巴结取材总数、淋巴结阳性转移个数、</w:t>
      </w:r>
      <w:r w:rsidRPr="00383DB3">
        <w:rPr>
          <w:sz w:val="24"/>
        </w:rPr>
        <w:t>TNM</w:t>
      </w:r>
      <w:r w:rsidRPr="00383DB3">
        <w:rPr>
          <w:rFonts w:eastAsiaTheme="minorEastAsia" w:hAnsiTheme="minorEastAsia"/>
          <w:sz w:val="24"/>
        </w:rPr>
        <w:t>分期、病理分级、治疗方式及肿瘤家族史等。</w:t>
      </w:r>
    </w:p>
    <w:p w:rsidR="007B1B8C" w:rsidRPr="006153F7" w:rsidRDefault="00E448EE" w:rsidP="007B1B8C">
      <w:pPr>
        <w:spacing w:line="360" w:lineRule="auto"/>
        <w:ind w:firstLineChars="200" w:firstLine="480"/>
        <w:rPr>
          <w:rFonts w:asciiTheme="minorEastAsia" w:eastAsiaTheme="minorEastAsia" w:hAnsiTheme="minorEastAsia"/>
          <w:b/>
          <w:color w:val="FF0000"/>
          <w:sz w:val="24"/>
        </w:rPr>
      </w:pPr>
      <w:r w:rsidRPr="006153F7">
        <w:rPr>
          <w:rFonts w:asciiTheme="minorEastAsia" w:eastAsiaTheme="minorEastAsia" w:hAnsiTheme="minorEastAsia" w:hint="eastAsia"/>
          <w:sz w:val="24"/>
        </w:rPr>
        <w:t>2.</w:t>
      </w:r>
      <w:r w:rsidR="007B1B8C" w:rsidRPr="006153F7">
        <w:rPr>
          <w:rFonts w:asciiTheme="minorEastAsia" w:eastAsiaTheme="minorEastAsia" w:hAnsiTheme="minorEastAsia" w:hint="eastAsia"/>
          <w:sz w:val="24"/>
        </w:rPr>
        <w:t>本</w:t>
      </w:r>
      <w:r w:rsidR="000E5D22">
        <w:rPr>
          <w:rFonts w:asciiTheme="minorEastAsia" w:eastAsiaTheme="minorEastAsia" w:hAnsiTheme="minorEastAsia" w:hint="eastAsia"/>
          <w:sz w:val="24"/>
        </w:rPr>
        <w:t>次</w:t>
      </w:r>
      <w:r w:rsidR="007B1B8C" w:rsidRPr="006153F7">
        <w:rPr>
          <w:rFonts w:asciiTheme="minorEastAsia" w:eastAsiaTheme="minorEastAsia" w:hAnsiTheme="minorEastAsia" w:hint="eastAsia"/>
          <w:sz w:val="24"/>
        </w:rPr>
        <w:t>研究所有</w:t>
      </w:r>
      <w:r w:rsidR="008F4B43" w:rsidRPr="006153F7">
        <w:rPr>
          <w:rFonts w:hint="eastAsia"/>
          <w:sz w:val="24"/>
        </w:rPr>
        <w:t>P</w:t>
      </w:r>
      <w:r w:rsidR="008F4B43" w:rsidRPr="006153F7">
        <w:rPr>
          <w:sz w:val="24"/>
        </w:rPr>
        <w:t>EAC</w:t>
      </w:r>
      <w:r w:rsidR="000A7FC9">
        <w:rPr>
          <w:rFonts w:asciiTheme="minorEastAsia" w:eastAsiaTheme="minorEastAsia" w:hAnsiTheme="minorEastAsia" w:hint="eastAsia"/>
          <w:sz w:val="24"/>
        </w:rPr>
        <w:t>患者资料</w:t>
      </w:r>
      <w:r w:rsidR="001A3B47">
        <w:rPr>
          <w:rFonts w:asciiTheme="minorEastAsia" w:eastAsiaTheme="minorEastAsia" w:hAnsiTheme="minorEastAsia" w:hint="eastAsia"/>
          <w:sz w:val="24"/>
        </w:rPr>
        <w:t>均经有</w:t>
      </w:r>
      <w:r w:rsidR="007B1B8C" w:rsidRPr="006153F7">
        <w:rPr>
          <w:rFonts w:asciiTheme="minorEastAsia" w:eastAsiaTheme="minorEastAsia" w:hAnsiTheme="minorEastAsia" w:hint="eastAsia"/>
          <w:sz w:val="24"/>
        </w:rPr>
        <w:t>丰富经验工作人员和经过专门培训的医学生</w:t>
      </w:r>
      <w:r w:rsidR="000A7FC9">
        <w:rPr>
          <w:rFonts w:asciiTheme="minorEastAsia" w:eastAsiaTheme="minorEastAsia" w:hAnsiTheme="minorEastAsia" w:hint="eastAsia"/>
          <w:sz w:val="24"/>
        </w:rPr>
        <w:t>深入各地</w:t>
      </w:r>
      <w:r w:rsidR="007B1B8C" w:rsidRPr="006153F7">
        <w:rPr>
          <w:rFonts w:asciiTheme="minorEastAsia" w:eastAsiaTheme="minorEastAsia" w:hAnsiTheme="minorEastAsia" w:hint="eastAsia"/>
          <w:sz w:val="24"/>
        </w:rPr>
        <w:t>食管癌高低发区</w:t>
      </w:r>
      <w:r w:rsidR="000A7FC9">
        <w:rPr>
          <w:rFonts w:asciiTheme="minorEastAsia" w:eastAsiaTheme="minorEastAsia" w:hAnsiTheme="minorEastAsia" w:hint="eastAsia"/>
          <w:sz w:val="24"/>
        </w:rPr>
        <w:t>、</w:t>
      </w:r>
      <w:r w:rsidR="007B1B8C" w:rsidRPr="006153F7">
        <w:rPr>
          <w:rFonts w:asciiTheme="minorEastAsia" w:eastAsiaTheme="minorEastAsia" w:hAnsiTheme="minorEastAsia" w:hint="eastAsia"/>
          <w:sz w:val="24"/>
        </w:rPr>
        <w:t>各级医院</w:t>
      </w:r>
      <w:r w:rsidR="000A7FC9">
        <w:rPr>
          <w:rFonts w:asciiTheme="minorEastAsia" w:eastAsiaTheme="minorEastAsia" w:hAnsiTheme="minorEastAsia" w:hint="eastAsia"/>
          <w:sz w:val="24"/>
        </w:rPr>
        <w:t>及患者家进行</w:t>
      </w:r>
      <w:r w:rsidR="007B1B8C" w:rsidRPr="006153F7">
        <w:rPr>
          <w:rFonts w:asciiTheme="minorEastAsia" w:eastAsiaTheme="minorEastAsia" w:hAnsiTheme="minorEastAsia" w:hint="eastAsia"/>
          <w:sz w:val="24"/>
        </w:rPr>
        <w:t>现场调查统计。</w:t>
      </w:r>
      <w:r w:rsidR="000A7FC9">
        <w:rPr>
          <w:rFonts w:asciiTheme="minorEastAsia" w:eastAsiaTheme="minorEastAsia" w:hAnsiTheme="minorEastAsia" w:hint="eastAsia"/>
          <w:sz w:val="24"/>
        </w:rPr>
        <w:t>所</w:t>
      </w:r>
      <w:r w:rsidR="007B1B8C" w:rsidRPr="006153F7">
        <w:rPr>
          <w:rFonts w:asciiTheme="minorEastAsia" w:eastAsiaTheme="minorEastAsia" w:hAnsiTheme="minorEastAsia" w:hint="eastAsia"/>
          <w:sz w:val="24"/>
        </w:rPr>
        <w:t>需的各项资料</w:t>
      </w:r>
      <w:r w:rsidR="000A7FC9">
        <w:rPr>
          <w:rFonts w:asciiTheme="minorEastAsia" w:eastAsiaTheme="minorEastAsia" w:hAnsiTheme="minorEastAsia" w:hint="eastAsia"/>
          <w:sz w:val="24"/>
        </w:rPr>
        <w:t>均</w:t>
      </w:r>
      <w:r w:rsidR="007B1B8C" w:rsidRPr="006153F7">
        <w:rPr>
          <w:rFonts w:asciiTheme="minorEastAsia" w:eastAsiaTheme="minorEastAsia" w:hAnsiTheme="minorEastAsia" w:hint="eastAsia"/>
          <w:sz w:val="24"/>
        </w:rPr>
        <w:t>通过患者此前的就诊医院去查询住院病历去获得的。此次</w:t>
      </w:r>
      <w:r w:rsidR="000A7FC9">
        <w:rPr>
          <w:rFonts w:asciiTheme="minorEastAsia" w:eastAsiaTheme="minorEastAsia" w:hAnsiTheme="minorEastAsia" w:hint="eastAsia"/>
          <w:sz w:val="24"/>
        </w:rPr>
        <w:t>纳入分析的</w:t>
      </w:r>
      <w:r w:rsidR="008F4B43" w:rsidRPr="006153F7">
        <w:rPr>
          <w:rFonts w:hint="eastAsia"/>
          <w:sz w:val="24"/>
        </w:rPr>
        <w:t>P</w:t>
      </w:r>
      <w:r w:rsidR="008F4B43" w:rsidRPr="006153F7">
        <w:rPr>
          <w:sz w:val="24"/>
        </w:rPr>
        <w:t>EAC</w:t>
      </w:r>
      <w:r w:rsidR="007B1B8C" w:rsidRPr="006153F7">
        <w:rPr>
          <w:rFonts w:asciiTheme="minorEastAsia" w:eastAsiaTheme="minorEastAsia" w:hAnsiTheme="minorEastAsia" w:hint="eastAsia"/>
          <w:sz w:val="24"/>
        </w:rPr>
        <w:t>患者</w:t>
      </w:r>
      <w:r w:rsidR="000A7FC9">
        <w:rPr>
          <w:rFonts w:asciiTheme="minorEastAsia" w:eastAsiaTheme="minorEastAsia" w:hAnsiTheme="minorEastAsia" w:hint="eastAsia"/>
          <w:sz w:val="24"/>
        </w:rPr>
        <w:t>均通</w:t>
      </w:r>
      <w:r w:rsidR="007B1B8C" w:rsidRPr="006153F7">
        <w:rPr>
          <w:rFonts w:asciiTheme="minorEastAsia" w:eastAsiaTheme="minorEastAsia" w:hAnsiTheme="minorEastAsia" w:hint="eastAsia"/>
          <w:sz w:val="24"/>
        </w:rPr>
        <w:t>过了明确病理学诊断，</w:t>
      </w:r>
      <w:r w:rsidR="000A7FC9">
        <w:rPr>
          <w:rFonts w:asciiTheme="minorEastAsia" w:eastAsiaTheme="minorEastAsia" w:hAnsiTheme="minorEastAsia" w:hint="eastAsia"/>
          <w:sz w:val="24"/>
        </w:rPr>
        <w:t>并排除</w:t>
      </w:r>
      <w:r w:rsidR="007B1B8C" w:rsidRPr="006153F7">
        <w:rPr>
          <w:rFonts w:asciiTheme="minorEastAsia" w:eastAsiaTheme="minorEastAsia" w:hAnsiTheme="minorEastAsia" w:hint="eastAsia"/>
          <w:sz w:val="24"/>
        </w:rPr>
        <w:t>误诊及诊断</w:t>
      </w:r>
      <w:r w:rsidR="000A7FC9">
        <w:rPr>
          <w:rFonts w:asciiTheme="minorEastAsia" w:eastAsiaTheme="minorEastAsia" w:hAnsiTheme="minorEastAsia" w:hint="eastAsia"/>
          <w:sz w:val="24"/>
        </w:rPr>
        <w:t>不清的</w:t>
      </w:r>
      <w:r w:rsidR="007B1B8C" w:rsidRPr="006153F7">
        <w:rPr>
          <w:rFonts w:asciiTheme="minorEastAsia" w:eastAsiaTheme="minorEastAsia" w:hAnsiTheme="minorEastAsia" w:hint="eastAsia"/>
          <w:sz w:val="24"/>
        </w:rPr>
        <w:t>患者。</w:t>
      </w:r>
    </w:p>
    <w:p w:rsidR="007B1B8C" w:rsidRPr="006153F7" w:rsidRDefault="007B1B8C" w:rsidP="007B1B8C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FF0000"/>
          <w:sz w:val="24"/>
        </w:rPr>
      </w:pPr>
      <w:r w:rsidRPr="006153F7">
        <w:rPr>
          <w:rFonts w:asciiTheme="minorEastAsia" w:eastAsiaTheme="minorEastAsia" w:hAnsiTheme="minorEastAsia"/>
          <w:sz w:val="24"/>
        </w:rPr>
        <w:t>3</w:t>
      </w:r>
      <w:r w:rsidR="00E448EE" w:rsidRPr="006153F7">
        <w:rPr>
          <w:rFonts w:asciiTheme="minorEastAsia" w:eastAsiaTheme="minorEastAsia" w:hAnsiTheme="minorEastAsia" w:hint="eastAsia"/>
          <w:sz w:val="24"/>
        </w:rPr>
        <w:t>.</w:t>
      </w:r>
      <w:r w:rsidRPr="006153F7">
        <w:rPr>
          <w:rFonts w:asciiTheme="minorEastAsia" w:eastAsiaTheme="minorEastAsia" w:hAnsiTheme="minorEastAsia" w:hint="eastAsia"/>
          <w:sz w:val="24"/>
        </w:rPr>
        <w:t>本次研究随机选取</w:t>
      </w:r>
      <w:r w:rsidRPr="006153F7">
        <w:rPr>
          <w:rFonts w:hint="eastAsia"/>
          <w:sz w:val="24"/>
        </w:rPr>
        <w:t>63</w:t>
      </w:r>
      <w:r w:rsidRPr="006153F7">
        <w:rPr>
          <w:rFonts w:asciiTheme="minorEastAsia" w:eastAsiaTheme="minorEastAsia" w:hAnsiTheme="minorEastAsia" w:hint="eastAsia"/>
          <w:sz w:val="24"/>
        </w:rPr>
        <w:t>例术前未经过放化疗的</w:t>
      </w:r>
      <w:r w:rsidR="008F4B43" w:rsidRPr="006153F7">
        <w:rPr>
          <w:rFonts w:hint="eastAsia"/>
          <w:sz w:val="24"/>
        </w:rPr>
        <w:t>P</w:t>
      </w:r>
      <w:r w:rsidR="008F4B43" w:rsidRPr="006153F7">
        <w:rPr>
          <w:sz w:val="24"/>
        </w:rPr>
        <w:t>EAC</w:t>
      </w:r>
      <w:r w:rsidRPr="006153F7">
        <w:rPr>
          <w:rFonts w:asciiTheme="minorEastAsia" w:eastAsiaTheme="minorEastAsia" w:hAnsiTheme="minorEastAsia" w:hint="eastAsia"/>
          <w:sz w:val="24"/>
        </w:rPr>
        <w:t>手术标本进行免疫组化实验，检测</w:t>
      </w:r>
      <w:r w:rsidRPr="006153F7">
        <w:rPr>
          <w:rFonts w:hint="eastAsia"/>
          <w:sz w:val="24"/>
        </w:rPr>
        <w:t>CK5/6</w:t>
      </w:r>
      <w:r w:rsidRPr="006153F7">
        <w:rPr>
          <w:rFonts w:asciiTheme="minorEastAsia" w:eastAsiaTheme="minorEastAsia" w:hAnsiTheme="minorEastAsia" w:hint="eastAsia"/>
          <w:sz w:val="24"/>
        </w:rPr>
        <w:t>和</w:t>
      </w:r>
      <w:r w:rsidRPr="006153F7">
        <w:rPr>
          <w:rFonts w:hint="eastAsia"/>
          <w:sz w:val="24"/>
        </w:rPr>
        <w:t>P6</w:t>
      </w:r>
      <w:r w:rsidR="00984939" w:rsidRPr="006153F7">
        <w:rPr>
          <w:rFonts w:hint="eastAsia"/>
          <w:sz w:val="24"/>
        </w:rPr>
        <w:t>3</w:t>
      </w:r>
      <w:r w:rsidRPr="006153F7">
        <w:rPr>
          <w:rFonts w:asciiTheme="minorEastAsia" w:eastAsiaTheme="minorEastAsia" w:hAnsiTheme="minorEastAsia" w:hint="eastAsia"/>
          <w:sz w:val="24"/>
        </w:rPr>
        <w:t>蛋白表达情况，分析二者表达的相关性及临床病理参数之间的关系，同时探讨</w:t>
      </w:r>
      <w:r w:rsidRPr="006153F7">
        <w:rPr>
          <w:rFonts w:hint="eastAsia"/>
          <w:sz w:val="24"/>
        </w:rPr>
        <w:t>CK5/6</w:t>
      </w:r>
      <w:r w:rsidRPr="006153F7">
        <w:rPr>
          <w:rFonts w:asciiTheme="minorEastAsia" w:eastAsiaTheme="minorEastAsia" w:hAnsiTheme="minorEastAsia" w:hint="eastAsia"/>
          <w:sz w:val="24"/>
        </w:rPr>
        <w:t>和</w:t>
      </w:r>
      <w:r w:rsidRPr="006153F7">
        <w:rPr>
          <w:rFonts w:hint="eastAsia"/>
          <w:sz w:val="24"/>
        </w:rPr>
        <w:t>P63</w:t>
      </w:r>
      <w:r w:rsidRPr="006153F7">
        <w:rPr>
          <w:rFonts w:asciiTheme="minorEastAsia" w:eastAsiaTheme="minorEastAsia" w:hAnsiTheme="minorEastAsia" w:hint="eastAsia"/>
          <w:sz w:val="24"/>
        </w:rPr>
        <w:t>蛋白对</w:t>
      </w:r>
      <w:r w:rsidR="008F4B43" w:rsidRPr="006153F7">
        <w:rPr>
          <w:rFonts w:hint="eastAsia"/>
          <w:sz w:val="24"/>
        </w:rPr>
        <w:t>P</w:t>
      </w:r>
      <w:r w:rsidR="008F4B43" w:rsidRPr="006153F7">
        <w:rPr>
          <w:sz w:val="24"/>
        </w:rPr>
        <w:t>EAC</w:t>
      </w:r>
      <w:r w:rsidRPr="006153F7">
        <w:rPr>
          <w:rFonts w:asciiTheme="minorEastAsia" w:eastAsiaTheme="minorEastAsia" w:hAnsiTheme="minorEastAsia" w:hint="eastAsia"/>
          <w:sz w:val="24"/>
        </w:rPr>
        <w:t>预后的影响。</w:t>
      </w:r>
    </w:p>
    <w:p w:rsidR="007B1B8C" w:rsidRPr="006153F7" w:rsidRDefault="007B1B8C" w:rsidP="007B1B8C">
      <w:pPr>
        <w:spacing w:line="360" w:lineRule="auto"/>
        <w:ind w:firstLineChars="200" w:firstLine="480"/>
        <w:rPr>
          <w:sz w:val="24"/>
        </w:rPr>
      </w:pPr>
      <w:r w:rsidRPr="006153F7">
        <w:rPr>
          <w:rFonts w:asciiTheme="minorEastAsia" w:eastAsiaTheme="minorEastAsia" w:hAnsiTheme="minorEastAsia"/>
          <w:sz w:val="24"/>
        </w:rPr>
        <w:t>4</w:t>
      </w:r>
      <w:r w:rsidR="00E448EE" w:rsidRPr="006153F7">
        <w:rPr>
          <w:rFonts w:asciiTheme="minorEastAsia" w:eastAsiaTheme="minorEastAsia" w:hAnsiTheme="minorEastAsia" w:hint="eastAsia"/>
          <w:sz w:val="24"/>
        </w:rPr>
        <w:t>.</w:t>
      </w:r>
      <w:r w:rsidRPr="006153F7">
        <w:rPr>
          <w:rFonts w:asciiTheme="minorEastAsia" w:eastAsiaTheme="minorEastAsia" w:hAnsiTheme="minorEastAsia" w:hint="eastAsia"/>
          <w:sz w:val="24"/>
        </w:rPr>
        <w:t>采用</w:t>
      </w:r>
      <w:r w:rsidRPr="006153F7">
        <w:rPr>
          <w:sz w:val="24"/>
        </w:rPr>
        <w:t>SPSS</w:t>
      </w:r>
      <w:r w:rsidRPr="006153F7">
        <w:rPr>
          <w:rFonts w:hint="eastAsia"/>
          <w:sz w:val="24"/>
        </w:rPr>
        <w:t>21</w:t>
      </w:r>
      <w:r w:rsidRPr="006153F7">
        <w:rPr>
          <w:sz w:val="24"/>
        </w:rPr>
        <w:t>.0</w:t>
      </w:r>
      <w:r w:rsidRPr="006153F7">
        <w:rPr>
          <w:rFonts w:asciiTheme="minorEastAsia" w:eastAsiaTheme="minorEastAsia" w:hAnsiTheme="minorEastAsia" w:hint="eastAsia"/>
          <w:sz w:val="24"/>
        </w:rPr>
        <w:t>软件进行统计分析，采用</w:t>
      </w:r>
      <w:r w:rsidR="00984939" w:rsidRPr="006153F7">
        <w:rPr>
          <w:i/>
          <w:sz w:val="24"/>
        </w:rPr>
        <w:t>χ</w:t>
      </w:r>
      <w:r w:rsidR="00984939" w:rsidRPr="006153F7">
        <w:rPr>
          <w:i/>
          <w:sz w:val="24"/>
          <w:vertAlign w:val="superscript"/>
        </w:rPr>
        <w:t>2</w:t>
      </w:r>
      <w:r w:rsidRPr="006153F7">
        <w:rPr>
          <w:rFonts w:asciiTheme="minorEastAsia" w:eastAsiaTheme="minorEastAsia" w:hAnsiTheme="minorEastAsia" w:hint="eastAsia"/>
          <w:sz w:val="24"/>
        </w:rPr>
        <w:t>检验分析各临床病理特征与各项蛋白表达之间的关系，各项蛋白表达间的相关性</w:t>
      </w:r>
      <w:r w:rsidR="000E5D22">
        <w:rPr>
          <w:rFonts w:asciiTheme="minorEastAsia" w:eastAsiaTheme="minorEastAsia" w:hAnsiTheme="minorEastAsia" w:hint="eastAsia"/>
          <w:sz w:val="24"/>
        </w:rPr>
        <w:t>采</w:t>
      </w:r>
      <w:r w:rsidRPr="006153F7">
        <w:rPr>
          <w:rFonts w:asciiTheme="minorEastAsia" w:eastAsiaTheme="minorEastAsia" w:hAnsiTheme="minorEastAsia" w:hint="eastAsia"/>
          <w:sz w:val="24"/>
        </w:rPr>
        <w:t>用</w:t>
      </w:r>
      <w:r w:rsidRPr="006153F7">
        <w:rPr>
          <w:sz w:val="24"/>
        </w:rPr>
        <w:t>Spearman</w:t>
      </w:r>
      <w:r w:rsidRPr="006153F7">
        <w:rPr>
          <w:rFonts w:asciiTheme="minorEastAsia" w:eastAsiaTheme="minorEastAsia" w:hAnsiTheme="minorEastAsia" w:hint="eastAsia"/>
          <w:sz w:val="24"/>
        </w:rPr>
        <w:t>分析，生存分析采用</w:t>
      </w:r>
      <w:r w:rsidR="00984939" w:rsidRPr="006153F7">
        <w:rPr>
          <w:rFonts w:hint="eastAsia"/>
          <w:sz w:val="24"/>
        </w:rPr>
        <w:t>L</w:t>
      </w:r>
      <w:r w:rsidRPr="006153F7">
        <w:rPr>
          <w:rFonts w:hint="eastAsia"/>
          <w:sz w:val="24"/>
        </w:rPr>
        <w:t>og-rank</w:t>
      </w:r>
      <w:r w:rsidRPr="006153F7">
        <w:rPr>
          <w:rFonts w:asciiTheme="minorEastAsia" w:eastAsiaTheme="minorEastAsia" w:hAnsiTheme="minorEastAsia" w:hint="eastAsia"/>
          <w:sz w:val="24"/>
        </w:rPr>
        <w:t>单因素检验和</w:t>
      </w:r>
      <w:r w:rsidR="00E44D45" w:rsidRPr="006153F7">
        <w:rPr>
          <w:rFonts w:hint="eastAsia"/>
          <w:sz w:val="24"/>
        </w:rPr>
        <w:t>COX</w:t>
      </w:r>
      <w:r w:rsidRPr="006153F7">
        <w:rPr>
          <w:rFonts w:hint="eastAsia"/>
          <w:sz w:val="24"/>
        </w:rPr>
        <w:t>多因素回归分析。检验水准取</w:t>
      </w:r>
      <w:r w:rsidRPr="006153F7">
        <w:rPr>
          <w:sz w:val="24"/>
        </w:rPr>
        <w:t>α=0.05</w:t>
      </w:r>
      <w:r w:rsidRPr="006153F7">
        <w:rPr>
          <w:rFonts w:hint="eastAsia"/>
          <w:sz w:val="24"/>
        </w:rPr>
        <w:t>，</w:t>
      </w:r>
      <w:r w:rsidRPr="006153F7">
        <w:rPr>
          <w:rFonts w:hint="eastAsia"/>
          <w:sz w:val="24"/>
        </w:rPr>
        <w:t>p&lt;0.05</w:t>
      </w:r>
      <w:r w:rsidRPr="006153F7">
        <w:rPr>
          <w:rFonts w:hint="eastAsia"/>
          <w:sz w:val="24"/>
        </w:rPr>
        <w:t>被认为有</w:t>
      </w:r>
      <w:r w:rsidRPr="006153F7">
        <w:rPr>
          <w:rFonts w:hint="eastAsia"/>
          <w:sz w:val="24"/>
        </w:rPr>
        <w:lastRenderedPageBreak/>
        <w:t>统计学意义。</w:t>
      </w:r>
    </w:p>
    <w:p w:rsidR="007B1B8C" w:rsidRPr="00763BB1" w:rsidRDefault="007B1B8C" w:rsidP="007B1B8C">
      <w:pPr>
        <w:spacing w:line="360" w:lineRule="auto"/>
        <w:rPr>
          <w:rFonts w:asciiTheme="majorEastAsia" w:eastAsiaTheme="majorEastAsia" w:hAnsiTheme="majorEastAsia"/>
          <w:b/>
          <w:sz w:val="24"/>
        </w:rPr>
      </w:pPr>
      <w:r w:rsidRPr="00763BB1">
        <w:rPr>
          <w:rFonts w:asciiTheme="majorEastAsia" w:eastAsiaTheme="majorEastAsia" w:hAnsiTheme="majorEastAsia"/>
          <w:b/>
          <w:sz w:val="24"/>
        </w:rPr>
        <w:t>结果</w:t>
      </w:r>
    </w:p>
    <w:p w:rsidR="007B1B8C" w:rsidRPr="006153F7" w:rsidRDefault="00984939" w:rsidP="007B1B8C">
      <w:pPr>
        <w:spacing w:line="360" w:lineRule="auto"/>
        <w:ind w:firstLineChars="200" w:firstLine="480"/>
        <w:rPr>
          <w:sz w:val="24"/>
        </w:rPr>
      </w:pPr>
      <w:r w:rsidRPr="006153F7">
        <w:rPr>
          <w:rFonts w:hint="eastAsia"/>
          <w:sz w:val="24"/>
        </w:rPr>
        <w:t>1.</w:t>
      </w:r>
      <w:r w:rsidR="00AF6ACC" w:rsidRPr="006153F7">
        <w:rPr>
          <w:rFonts w:hint="eastAsia"/>
          <w:sz w:val="24"/>
        </w:rPr>
        <w:t xml:space="preserve"> </w:t>
      </w:r>
      <w:r w:rsidR="008F4B43" w:rsidRPr="006153F7">
        <w:rPr>
          <w:rFonts w:hint="eastAsia"/>
          <w:sz w:val="24"/>
        </w:rPr>
        <w:t>P</w:t>
      </w:r>
      <w:r w:rsidR="008F4B43" w:rsidRPr="006153F7">
        <w:rPr>
          <w:sz w:val="24"/>
        </w:rPr>
        <w:t>EAC</w:t>
      </w:r>
      <w:r w:rsidR="001C58BC" w:rsidRPr="006153F7">
        <w:rPr>
          <w:rFonts w:hint="eastAsia"/>
          <w:sz w:val="24"/>
        </w:rPr>
        <w:t>患者</w:t>
      </w:r>
      <w:r w:rsidR="007B1B8C" w:rsidRPr="006153F7">
        <w:rPr>
          <w:rFonts w:asciiTheme="minorEastAsia" w:eastAsiaTheme="minorEastAsia" w:hAnsiTheme="minorEastAsia"/>
          <w:sz w:val="24"/>
        </w:rPr>
        <w:t>的检出率为</w:t>
      </w:r>
      <w:r w:rsidR="007B1B8C" w:rsidRPr="006153F7">
        <w:rPr>
          <w:sz w:val="24"/>
        </w:rPr>
        <w:t>1.45%</w:t>
      </w:r>
      <w:r w:rsidR="007B1B8C" w:rsidRPr="006153F7">
        <w:rPr>
          <w:sz w:val="24"/>
        </w:rPr>
        <w:t>（</w:t>
      </w:r>
      <w:r w:rsidR="007B1B8C" w:rsidRPr="006153F7">
        <w:rPr>
          <w:sz w:val="24"/>
        </w:rPr>
        <w:t>3655/251707</w:t>
      </w:r>
      <w:r w:rsidR="007B1B8C" w:rsidRPr="006153F7">
        <w:rPr>
          <w:rFonts w:hint="eastAsia"/>
          <w:sz w:val="24"/>
        </w:rPr>
        <w:t>）</w:t>
      </w:r>
      <w:r w:rsidR="007B1B8C" w:rsidRPr="006153F7">
        <w:rPr>
          <w:rFonts w:asciiTheme="minorEastAsia" w:eastAsiaTheme="minorEastAsia" w:hAnsiTheme="minorEastAsia" w:hint="eastAsia"/>
          <w:sz w:val="24"/>
        </w:rPr>
        <w:t>，男性多于女性</w:t>
      </w:r>
      <w:r w:rsidR="007B1B8C" w:rsidRPr="006153F7">
        <w:rPr>
          <w:rFonts w:hint="eastAsia"/>
          <w:sz w:val="24"/>
        </w:rPr>
        <w:t>（</w:t>
      </w:r>
      <w:r w:rsidR="007B1B8C" w:rsidRPr="006153F7">
        <w:rPr>
          <w:sz w:val="24"/>
        </w:rPr>
        <w:t>74.1%</w:t>
      </w:r>
      <w:r w:rsidR="007B1B8C" w:rsidRPr="006153F7">
        <w:rPr>
          <w:rFonts w:hint="eastAsia"/>
          <w:sz w:val="24"/>
        </w:rPr>
        <w:t xml:space="preserve"> vs.</w:t>
      </w:r>
      <w:r w:rsidR="007B1B8C" w:rsidRPr="006153F7">
        <w:rPr>
          <w:sz w:val="24"/>
        </w:rPr>
        <w:t>2</w:t>
      </w:r>
      <w:r w:rsidR="007B1B8C" w:rsidRPr="006153F7">
        <w:rPr>
          <w:rFonts w:hint="eastAsia"/>
          <w:sz w:val="24"/>
        </w:rPr>
        <w:t>5</w:t>
      </w:r>
      <w:r w:rsidR="007B1B8C" w:rsidRPr="006153F7">
        <w:rPr>
          <w:sz w:val="24"/>
        </w:rPr>
        <w:t>.9%</w:t>
      </w:r>
      <w:r w:rsidR="007B1B8C" w:rsidRPr="006153F7">
        <w:rPr>
          <w:rFonts w:hint="eastAsia"/>
          <w:sz w:val="24"/>
        </w:rPr>
        <w:t>），男女之比为</w:t>
      </w:r>
      <w:r w:rsidR="007B1B8C" w:rsidRPr="006153F7">
        <w:rPr>
          <w:rFonts w:hint="eastAsia"/>
          <w:sz w:val="24"/>
        </w:rPr>
        <w:t>2.86:1</w:t>
      </w:r>
      <w:r w:rsidR="007B1B8C" w:rsidRPr="006153F7">
        <w:rPr>
          <w:rFonts w:hint="eastAsia"/>
          <w:sz w:val="24"/>
        </w:rPr>
        <w:t>。以</w:t>
      </w:r>
      <w:r w:rsidR="007B1B8C" w:rsidRPr="006153F7">
        <w:rPr>
          <w:sz w:val="24"/>
        </w:rPr>
        <w:t>60</w:t>
      </w:r>
      <w:r w:rsidR="007B1B8C" w:rsidRPr="006153F7">
        <w:rPr>
          <w:rFonts w:hint="eastAsia"/>
          <w:sz w:val="24"/>
        </w:rPr>
        <w:t>～</w:t>
      </w:r>
      <w:r w:rsidR="007B1B8C" w:rsidRPr="006153F7">
        <w:rPr>
          <w:sz w:val="24"/>
        </w:rPr>
        <w:t>69</w:t>
      </w:r>
      <w:r w:rsidR="007B1B8C" w:rsidRPr="006153F7">
        <w:rPr>
          <w:rFonts w:hint="eastAsia"/>
          <w:sz w:val="24"/>
        </w:rPr>
        <w:t>岁高发（</w:t>
      </w:r>
      <w:r w:rsidR="007B1B8C" w:rsidRPr="006153F7">
        <w:rPr>
          <w:rFonts w:hint="eastAsia"/>
          <w:sz w:val="24"/>
        </w:rPr>
        <w:t>36.7%</w:t>
      </w:r>
      <w:r w:rsidR="007B1B8C" w:rsidRPr="006153F7">
        <w:rPr>
          <w:rFonts w:hint="eastAsia"/>
          <w:sz w:val="24"/>
        </w:rPr>
        <w:t>），</w:t>
      </w:r>
      <w:r w:rsidR="007B1B8C" w:rsidRPr="006153F7">
        <w:rPr>
          <w:rFonts w:hint="eastAsia"/>
          <w:sz w:val="24"/>
        </w:rPr>
        <w:t>5</w:t>
      </w:r>
      <w:r w:rsidR="007B1B8C" w:rsidRPr="006153F7">
        <w:rPr>
          <w:sz w:val="24"/>
        </w:rPr>
        <w:t>0</w:t>
      </w:r>
      <w:r w:rsidR="007B1B8C" w:rsidRPr="006153F7">
        <w:rPr>
          <w:rFonts w:hint="eastAsia"/>
          <w:sz w:val="24"/>
        </w:rPr>
        <w:t>～</w:t>
      </w:r>
      <w:r w:rsidR="007B1B8C" w:rsidRPr="006153F7">
        <w:rPr>
          <w:rFonts w:hint="eastAsia"/>
          <w:sz w:val="24"/>
        </w:rPr>
        <w:t>5</w:t>
      </w:r>
      <w:r w:rsidR="007B1B8C" w:rsidRPr="006153F7">
        <w:rPr>
          <w:sz w:val="24"/>
        </w:rPr>
        <w:t>9</w:t>
      </w:r>
      <w:r w:rsidR="007B1B8C" w:rsidRPr="006153F7">
        <w:rPr>
          <w:rFonts w:hint="eastAsia"/>
          <w:sz w:val="24"/>
        </w:rPr>
        <w:t>岁次之（</w:t>
      </w:r>
      <w:r w:rsidR="007B1B8C" w:rsidRPr="006153F7">
        <w:rPr>
          <w:rFonts w:hint="eastAsia"/>
          <w:sz w:val="24"/>
        </w:rPr>
        <w:t>31.1%</w:t>
      </w:r>
      <w:r w:rsidR="007B1B8C" w:rsidRPr="006153F7">
        <w:rPr>
          <w:rFonts w:hint="eastAsia"/>
          <w:sz w:val="24"/>
        </w:rPr>
        <w:t>）。肿瘤家族史阳性率为</w:t>
      </w:r>
      <w:r w:rsidR="007B1B8C" w:rsidRPr="006153F7">
        <w:rPr>
          <w:rFonts w:hint="eastAsia"/>
          <w:sz w:val="24"/>
        </w:rPr>
        <w:t>25.6%</w:t>
      </w:r>
      <w:r w:rsidR="007B1B8C" w:rsidRPr="006153F7">
        <w:rPr>
          <w:rFonts w:hint="eastAsia"/>
          <w:sz w:val="24"/>
        </w:rPr>
        <w:t>。</w:t>
      </w:r>
      <w:r w:rsidR="001C58BC" w:rsidRPr="006153F7">
        <w:rPr>
          <w:rFonts w:hint="eastAsia"/>
          <w:sz w:val="24"/>
        </w:rPr>
        <w:t xml:space="preserve"> </w:t>
      </w:r>
      <w:r w:rsidR="007B1B8C" w:rsidRPr="006153F7">
        <w:rPr>
          <w:sz w:val="24"/>
        </w:rPr>
        <w:t>在</w:t>
      </w:r>
      <w:r w:rsidR="007B1B8C" w:rsidRPr="006153F7">
        <w:rPr>
          <w:rFonts w:hint="eastAsia"/>
          <w:sz w:val="24"/>
        </w:rPr>
        <w:t>3655</w:t>
      </w:r>
      <w:r w:rsidR="007B1B8C" w:rsidRPr="006153F7">
        <w:rPr>
          <w:rFonts w:hint="eastAsia"/>
          <w:sz w:val="24"/>
        </w:rPr>
        <w:t>例</w:t>
      </w:r>
      <w:r w:rsidR="007B1B8C" w:rsidRPr="006153F7">
        <w:rPr>
          <w:sz w:val="24"/>
        </w:rPr>
        <w:t>PEAC</w:t>
      </w:r>
      <w:r w:rsidR="007B1B8C" w:rsidRPr="006153F7">
        <w:rPr>
          <w:sz w:val="24"/>
        </w:rPr>
        <w:t>患者中</w:t>
      </w:r>
      <w:r w:rsidR="007B1B8C" w:rsidRPr="006153F7">
        <w:rPr>
          <w:rFonts w:hint="eastAsia"/>
          <w:sz w:val="24"/>
        </w:rPr>
        <w:t>，病理类型以单纯性食管腺癌</w:t>
      </w:r>
      <w:r w:rsidR="007B1B8C" w:rsidRPr="006153F7">
        <w:rPr>
          <w:rFonts w:hint="eastAsia"/>
          <w:sz w:val="24"/>
        </w:rPr>
        <w:t>80.6%</w:t>
      </w:r>
      <w:r w:rsidR="007B1B8C" w:rsidRPr="006153F7">
        <w:rPr>
          <w:rFonts w:hint="eastAsia"/>
          <w:sz w:val="24"/>
        </w:rPr>
        <w:t>（</w:t>
      </w:r>
      <w:r w:rsidR="007B1B8C" w:rsidRPr="006153F7">
        <w:rPr>
          <w:rFonts w:hint="eastAsia"/>
          <w:sz w:val="24"/>
        </w:rPr>
        <w:t>2946</w:t>
      </w:r>
      <w:r w:rsidR="000E5D22">
        <w:rPr>
          <w:rFonts w:hint="eastAsia"/>
          <w:sz w:val="24"/>
        </w:rPr>
        <w:t>/3655</w:t>
      </w:r>
      <w:r w:rsidR="007B1B8C" w:rsidRPr="006153F7">
        <w:rPr>
          <w:rFonts w:hint="eastAsia"/>
          <w:sz w:val="24"/>
        </w:rPr>
        <w:t>）和食管腺鳞癌（腺</w:t>
      </w:r>
      <w:proofErr w:type="gramStart"/>
      <w:r w:rsidR="007B1B8C" w:rsidRPr="006153F7">
        <w:rPr>
          <w:rFonts w:hint="eastAsia"/>
          <w:sz w:val="24"/>
        </w:rPr>
        <w:t>棘</w:t>
      </w:r>
      <w:proofErr w:type="gramEnd"/>
      <w:r w:rsidR="007B1B8C" w:rsidRPr="006153F7">
        <w:rPr>
          <w:rFonts w:hint="eastAsia"/>
          <w:sz w:val="24"/>
        </w:rPr>
        <w:t>癌）</w:t>
      </w:r>
      <w:r w:rsidR="007B1B8C" w:rsidRPr="006153F7">
        <w:rPr>
          <w:rFonts w:hint="eastAsia"/>
          <w:sz w:val="24"/>
        </w:rPr>
        <w:t>13.5%</w:t>
      </w:r>
      <w:r w:rsidR="007B1B8C" w:rsidRPr="006153F7">
        <w:rPr>
          <w:rFonts w:hint="eastAsia"/>
          <w:sz w:val="24"/>
        </w:rPr>
        <w:t>（</w:t>
      </w:r>
      <w:r w:rsidR="007B1B8C" w:rsidRPr="006153F7">
        <w:rPr>
          <w:rFonts w:hint="eastAsia"/>
          <w:sz w:val="24"/>
        </w:rPr>
        <w:t>494</w:t>
      </w:r>
      <w:r w:rsidR="000E5D22">
        <w:rPr>
          <w:rFonts w:hint="eastAsia"/>
          <w:sz w:val="24"/>
        </w:rPr>
        <w:t>/3655</w:t>
      </w:r>
      <w:r w:rsidR="007B1B8C" w:rsidRPr="006153F7">
        <w:rPr>
          <w:rFonts w:hint="eastAsia"/>
          <w:sz w:val="24"/>
        </w:rPr>
        <w:t>）最常见。肿瘤部位以下段居多（</w:t>
      </w:r>
      <w:r w:rsidR="007B1B8C" w:rsidRPr="006153F7">
        <w:rPr>
          <w:rFonts w:hint="eastAsia"/>
          <w:sz w:val="24"/>
        </w:rPr>
        <w:t>64.8%</w:t>
      </w:r>
      <w:r w:rsidR="007B1B8C" w:rsidRPr="006153F7">
        <w:rPr>
          <w:rFonts w:hint="eastAsia"/>
          <w:sz w:val="24"/>
        </w:rPr>
        <w:t>），其次为中段（</w:t>
      </w:r>
      <w:r w:rsidR="007B1B8C" w:rsidRPr="006153F7">
        <w:rPr>
          <w:rFonts w:hint="eastAsia"/>
          <w:sz w:val="24"/>
        </w:rPr>
        <w:t>30.8%</w:t>
      </w:r>
      <w:r w:rsidR="007B1B8C" w:rsidRPr="006153F7">
        <w:rPr>
          <w:sz w:val="24"/>
        </w:rPr>
        <w:t>）</w:t>
      </w:r>
      <w:r w:rsidR="007B1B8C" w:rsidRPr="006153F7">
        <w:rPr>
          <w:rFonts w:hint="eastAsia"/>
          <w:sz w:val="24"/>
        </w:rPr>
        <w:t>；分化程度以低分化为主（</w:t>
      </w:r>
      <w:r w:rsidR="007B1B8C" w:rsidRPr="006153F7">
        <w:rPr>
          <w:rFonts w:hint="eastAsia"/>
          <w:sz w:val="24"/>
        </w:rPr>
        <w:t>54.2%</w:t>
      </w:r>
      <w:r w:rsidR="007B1B8C" w:rsidRPr="006153F7">
        <w:rPr>
          <w:rFonts w:hint="eastAsia"/>
          <w:sz w:val="24"/>
        </w:rPr>
        <w:t>），其次为中分化（</w:t>
      </w:r>
      <w:r w:rsidR="007B1B8C" w:rsidRPr="006153F7">
        <w:rPr>
          <w:rFonts w:hint="eastAsia"/>
          <w:sz w:val="24"/>
        </w:rPr>
        <w:t>35.4%</w:t>
      </w:r>
      <w:r w:rsidR="007B1B8C" w:rsidRPr="006153F7">
        <w:rPr>
          <w:rFonts w:hint="eastAsia"/>
          <w:sz w:val="24"/>
        </w:rPr>
        <w:t>）；大体类型以溃疡型为主（</w:t>
      </w:r>
      <w:r w:rsidR="007B1B8C" w:rsidRPr="006153F7">
        <w:rPr>
          <w:rFonts w:hint="eastAsia"/>
          <w:sz w:val="24"/>
        </w:rPr>
        <w:t>63.8%</w:t>
      </w:r>
      <w:r w:rsidR="007B1B8C" w:rsidRPr="006153F7">
        <w:rPr>
          <w:rFonts w:hint="eastAsia"/>
          <w:sz w:val="24"/>
        </w:rPr>
        <w:t>），其次为髓质型（</w:t>
      </w:r>
      <w:r w:rsidR="007B1B8C" w:rsidRPr="006153F7">
        <w:rPr>
          <w:rFonts w:hint="eastAsia"/>
          <w:sz w:val="24"/>
        </w:rPr>
        <w:t>22.5%</w:t>
      </w:r>
      <w:r w:rsidR="007B1B8C" w:rsidRPr="006153F7">
        <w:rPr>
          <w:rFonts w:hint="eastAsia"/>
          <w:sz w:val="24"/>
        </w:rPr>
        <w:t>）；淋巴结转移阳性率为</w:t>
      </w:r>
      <w:r w:rsidR="007B1B8C" w:rsidRPr="006153F7">
        <w:rPr>
          <w:rFonts w:hint="eastAsia"/>
          <w:sz w:val="24"/>
        </w:rPr>
        <w:t>49.7%</w:t>
      </w:r>
      <w:r w:rsidR="007B1B8C" w:rsidRPr="006153F7">
        <w:rPr>
          <w:rFonts w:hint="eastAsia"/>
          <w:sz w:val="24"/>
        </w:rPr>
        <w:t>。治疗方式以单纯手术为主（</w:t>
      </w:r>
      <w:r w:rsidR="007B1B8C" w:rsidRPr="006153F7">
        <w:rPr>
          <w:rFonts w:hint="eastAsia"/>
          <w:sz w:val="24"/>
        </w:rPr>
        <w:t>87.1%</w:t>
      </w:r>
      <w:r w:rsidR="007B1B8C" w:rsidRPr="006153F7">
        <w:rPr>
          <w:rFonts w:hint="eastAsia"/>
          <w:sz w:val="24"/>
        </w:rPr>
        <w:t>，</w:t>
      </w:r>
      <w:r w:rsidR="007B1B8C" w:rsidRPr="006153F7">
        <w:rPr>
          <w:rFonts w:hint="eastAsia"/>
          <w:sz w:val="24"/>
        </w:rPr>
        <w:t>2366/2717</w:t>
      </w:r>
      <w:r w:rsidR="007B1B8C" w:rsidRPr="006153F7">
        <w:rPr>
          <w:rFonts w:hint="eastAsia"/>
          <w:sz w:val="24"/>
        </w:rPr>
        <w:t>）。</w:t>
      </w:r>
    </w:p>
    <w:p w:rsidR="007B1B8C" w:rsidRPr="006153F7" w:rsidRDefault="00984939" w:rsidP="007B1B8C">
      <w:pPr>
        <w:autoSpaceDE w:val="0"/>
        <w:autoSpaceDN w:val="0"/>
        <w:adjustRightInd w:val="0"/>
        <w:spacing w:line="360" w:lineRule="auto"/>
        <w:ind w:firstLineChars="200" w:firstLine="480"/>
        <w:rPr>
          <w:sz w:val="24"/>
        </w:rPr>
      </w:pPr>
      <w:r w:rsidRPr="006153F7">
        <w:rPr>
          <w:rFonts w:hint="eastAsia"/>
          <w:sz w:val="24"/>
        </w:rPr>
        <w:t>2.</w:t>
      </w:r>
      <w:r w:rsidR="007B1B8C" w:rsidRPr="006153F7">
        <w:rPr>
          <w:rFonts w:hint="eastAsia"/>
          <w:sz w:val="24"/>
        </w:rPr>
        <w:t>在</w:t>
      </w:r>
      <w:r w:rsidR="007B1B8C" w:rsidRPr="006153F7">
        <w:rPr>
          <w:rFonts w:hint="eastAsia"/>
          <w:sz w:val="24"/>
        </w:rPr>
        <w:t>3655</w:t>
      </w:r>
      <w:r w:rsidR="007B1B8C" w:rsidRPr="006153F7">
        <w:rPr>
          <w:rFonts w:hint="eastAsia"/>
          <w:sz w:val="24"/>
        </w:rPr>
        <w:t>例</w:t>
      </w:r>
      <w:r w:rsidR="007B1B8C" w:rsidRPr="006153F7">
        <w:rPr>
          <w:sz w:val="24"/>
        </w:rPr>
        <w:t>PEAC</w:t>
      </w:r>
      <w:r w:rsidR="007B1B8C" w:rsidRPr="006153F7">
        <w:rPr>
          <w:rFonts w:hint="eastAsia"/>
          <w:sz w:val="24"/>
        </w:rPr>
        <w:t>患者中，随访成功率</w:t>
      </w:r>
      <w:r w:rsidR="007B1B8C" w:rsidRPr="006153F7">
        <w:rPr>
          <w:rFonts w:hint="eastAsia"/>
          <w:sz w:val="24"/>
        </w:rPr>
        <w:t>82.1%</w:t>
      </w:r>
      <w:r w:rsidR="007B1B8C" w:rsidRPr="006153F7">
        <w:rPr>
          <w:rFonts w:hint="eastAsia"/>
          <w:sz w:val="24"/>
        </w:rPr>
        <w:t>（</w:t>
      </w:r>
      <w:r w:rsidR="007B1B8C" w:rsidRPr="006153F7">
        <w:rPr>
          <w:rFonts w:hint="eastAsia"/>
          <w:sz w:val="24"/>
        </w:rPr>
        <w:t>1670/2034</w:t>
      </w:r>
      <w:r w:rsidR="007B1B8C" w:rsidRPr="006153F7">
        <w:rPr>
          <w:rFonts w:hint="eastAsia"/>
          <w:sz w:val="24"/>
        </w:rPr>
        <w:t>）。</w:t>
      </w:r>
      <w:r w:rsidR="007B1B8C" w:rsidRPr="006153F7">
        <w:rPr>
          <w:sz w:val="24"/>
        </w:rPr>
        <w:t>PEAC</w:t>
      </w:r>
      <w:r w:rsidR="007B1B8C" w:rsidRPr="006153F7">
        <w:rPr>
          <w:sz w:val="24"/>
        </w:rPr>
        <w:t>患者总体</w:t>
      </w:r>
      <w:r w:rsidR="007B1B8C" w:rsidRPr="006153F7">
        <w:rPr>
          <w:rFonts w:hint="eastAsia"/>
          <w:sz w:val="24"/>
        </w:rPr>
        <w:t>1</w:t>
      </w:r>
      <w:r w:rsidR="007B1B8C" w:rsidRPr="006153F7">
        <w:rPr>
          <w:rFonts w:hint="eastAsia"/>
          <w:sz w:val="24"/>
        </w:rPr>
        <w:t>年</w:t>
      </w:r>
      <w:r w:rsidR="000E5D22">
        <w:rPr>
          <w:rFonts w:hint="eastAsia"/>
          <w:sz w:val="24"/>
        </w:rPr>
        <w:t>、</w:t>
      </w:r>
      <w:r w:rsidR="000E5D22">
        <w:rPr>
          <w:rFonts w:hint="eastAsia"/>
          <w:sz w:val="24"/>
        </w:rPr>
        <w:t>3</w:t>
      </w:r>
      <w:r w:rsidR="000E5D22">
        <w:rPr>
          <w:rFonts w:hint="eastAsia"/>
          <w:sz w:val="24"/>
        </w:rPr>
        <w:t>年、</w:t>
      </w:r>
      <w:r w:rsidR="000E5D22">
        <w:rPr>
          <w:rFonts w:hint="eastAsia"/>
          <w:sz w:val="24"/>
        </w:rPr>
        <w:t>5</w:t>
      </w:r>
      <w:r w:rsidR="000E5D22">
        <w:rPr>
          <w:rFonts w:hint="eastAsia"/>
          <w:sz w:val="24"/>
        </w:rPr>
        <w:t>年、</w:t>
      </w:r>
      <w:r w:rsidR="000E5D22">
        <w:rPr>
          <w:rFonts w:hint="eastAsia"/>
          <w:sz w:val="24"/>
        </w:rPr>
        <w:t>10</w:t>
      </w:r>
      <w:r w:rsidR="000E5D22">
        <w:rPr>
          <w:rFonts w:hint="eastAsia"/>
          <w:sz w:val="24"/>
        </w:rPr>
        <w:t>年、</w:t>
      </w:r>
      <w:r w:rsidR="000E5D22">
        <w:rPr>
          <w:rFonts w:hint="eastAsia"/>
          <w:sz w:val="24"/>
        </w:rPr>
        <w:t>15</w:t>
      </w:r>
      <w:r w:rsidR="000E5D22">
        <w:rPr>
          <w:rFonts w:hint="eastAsia"/>
          <w:sz w:val="24"/>
        </w:rPr>
        <w:t>年、</w:t>
      </w:r>
      <w:r w:rsidR="000E5D22">
        <w:rPr>
          <w:rFonts w:hint="eastAsia"/>
          <w:sz w:val="24"/>
        </w:rPr>
        <w:t>20</w:t>
      </w:r>
      <w:r w:rsidR="000E5D22">
        <w:rPr>
          <w:rFonts w:hint="eastAsia"/>
          <w:sz w:val="24"/>
        </w:rPr>
        <w:t>年、</w:t>
      </w:r>
      <w:r w:rsidR="000E5D22">
        <w:rPr>
          <w:rFonts w:hint="eastAsia"/>
          <w:sz w:val="24"/>
        </w:rPr>
        <w:t>25</w:t>
      </w:r>
      <w:r w:rsidR="000E5D22">
        <w:rPr>
          <w:rFonts w:hint="eastAsia"/>
          <w:sz w:val="24"/>
        </w:rPr>
        <w:t>年</w:t>
      </w:r>
      <w:r w:rsidR="00F02FF1">
        <w:rPr>
          <w:rFonts w:hint="eastAsia"/>
          <w:sz w:val="24"/>
        </w:rPr>
        <w:t>和</w:t>
      </w:r>
      <w:r w:rsidR="000E5D22">
        <w:rPr>
          <w:rFonts w:hint="eastAsia"/>
          <w:sz w:val="24"/>
        </w:rPr>
        <w:t>30</w:t>
      </w:r>
      <w:r w:rsidR="000E5D22">
        <w:rPr>
          <w:rFonts w:hint="eastAsia"/>
          <w:sz w:val="24"/>
        </w:rPr>
        <w:t>年生存率依次为</w:t>
      </w:r>
      <w:r w:rsidR="007B1B8C" w:rsidRPr="006153F7">
        <w:rPr>
          <w:rFonts w:hint="eastAsia"/>
          <w:sz w:val="24"/>
        </w:rPr>
        <w:t>85.4%</w:t>
      </w:r>
      <w:r w:rsidR="00F02FF1">
        <w:rPr>
          <w:rFonts w:hint="eastAsia"/>
          <w:sz w:val="24"/>
        </w:rPr>
        <w:t>、</w:t>
      </w:r>
      <w:r w:rsidR="007B1B8C" w:rsidRPr="006153F7">
        <w:rPr>
          <w:rFonts w:hint="eastAsia"/>
          <w:sz w:val="24"/>
        </w:rPr>
        <w:t>48.4%</w:t>
      </w:r>
      <w:r w:rsidR="00F02FF1">
        <w:rPr>
          <w:rFonts w:hint="eastAsia"/>
          <w:sz w:val="24"/>
        </w:rPr>
        <w:t>、</w:t>
      </w:r>
      <w:r w:rsidR="007B1B8C" w:rsidRPr="006153F7">
        <w:rPr>
          <w:rFonts w:hint="eastAsia"/>
          <w:sz w:val="24"/>
        </w:rPr>
        <w:t>37.2%</w:t>
      </w:r>
      <w:r w:rsidR="00F02FF1">
        <w:rPr>
          <w:rFonts w:hint="eastAsia"/>
          <w:sz w:val="24"/>
        </w:rPr>
        <w:t>、</w:t>
      </w:r>
      <w:r w:rsidR="007B1B8C" w:rsidRPr="006153F7">
        <w:rPr>
          <w:rFonts w:hint="eastAsia"/>
          <w:sz w:val="24"/>
        </w:rPr>
        <w:t>22.9%</w:t>
      </w:r>
      <w:r w:rsidR="00F02FF1">
        <w:rPr>
          <w:rFonts w:hint="eastAsia"/>
          <w:sz w:val="24"/>
        </w:rPr>
        <w:t>、</w:t>
      </w:r>
      <w:r w:rsidR="007B1B8C" w:rsidRPr="006153F7">
        <w:rPr>
          <w:rFonts w:hint="eastAsia"/>
          <w:sz w:val="24"/>
        </w:rPr>
        <w:t>17.3%</w:t>
      </w:r>
      <w:r w:rsidR="007B1B8C" w:rsidRPr="006153F7">
        <w:rPr>
          <w:rFonts w:hint="eastAsia"/>
          <w:sz w:val="24"/>
        </w:rPr>
        <w:t>、</w:t>
      </w:r>
      <w:r w:rsidR="007B1B8C" w:rsidRPr="006153F7">
        <w:rPr>
          <w:rFonts w:hint="eastAsia"/>
          <w:sz w:val="24"/>
        </w:rPr>
        <w:t>13.1%</w:t>
      </w:r>
      <w:r w:rsidR="007B1B8C" w:rsidRPr="006153F7">
        <w:rPr>
          <w:rFonts w:hint="eastAsia"/>
          <w:sz w:val="24"/>
        </w:rPr>
        <w:t>、</w:t>
      </w:r>
      <w:r w:rsidR="007B1B8C" w:rsidRPr="006153F7">
        <w:rPr>
          <w:rFonts w:hint="eastAsia"/>
          <w:sz w:val="24"/>
        </w:rPr>
        <w:t>11.7%</w:t>
      </w:r>
      <w:r w:rsidR="00F02FF1">
        <w:rPr>
          <w:rFonts w:hint="eastAsia"/>
          <w:sz w:val="24"/>
        </w:rPr>
        <w:t>和</w:t>
      </w:r>
      <w:r w:rsidR="007B1B8C" w:rsidRPr="006153F7">
        <w:rPr>
          <w:rFonts w:hint="eastAsia"/>
          <w:sz w:val="24"/>
        </w:rPr>
        <w:t>1.88%</w:t>
      </w:r>
      <w:r w:rsidR="007B1B8C" w:rsidRPr="006153F7">
        <w:rPr>
          <w:rFonts w:hint="eastAsia"/>
          <w:sz w:val="24"/>
        </w:rPr>
        <w:t>，中位生存时间为</w:t>
      </w:r>
      <w:r w:rsidR="007B1B8C" w:rsidRPr="006153F7">
        <w:rPr>
          <w:rFonts w:hint="eastAsia"/>
          <w:sz w:val="24"/>
        </w:rPr>
        <w:t>3.81</w:t>
      </w:r>
      <w:r w:rsidR="007B1B8C" w:rsidRPr="006153F7">
        <w:rPr>
          <w:rFonts w:hint="eastAsia"/>
          <w:sz w:val="24"/>
        </w:rPr>
        <w:t>年。</w:t>
      </w:r>
    </w:p>
    <w:p w:rsidR="007B1B8C" w:rsidRPr="006153F7" w:rsidRDefault="007B1B8C" w:rsidP="007B1B8C">
      <w:pPr>
        <w:autoSpaceDE w:val="0"/>
        <w:autoSpaceDN w:val="0"/>
        <w:adjustRightInd w:val="0"/>
        <w:spacing w:line="360" w:lineRule="auto"/>
        <w:ind w:firstLineChars="200" w:firstLine="480"/>
        <w:rPr>
          <w:sz w:val="24"/>
        </w:rPr>
      </w:pPr>
      <w:r w:rsidRPr="006153F7">
        <w:rPr>
          <w:rFonts w:hint="eastAsia"/>
          <w:sz w:val="24"/>
        </w:rPr>
        <w:t>3</w:t>
      </w:r>
      <w:r w:rsidR="00984939" w:rsidRPr="006153F7">
        <w:rPr>
          <w:rFonts w:hint="eastAsia"/>
          <w:sz w:val="24"/>
        </w:rPr>
        <w:t>.</w:t>
      </w:r>
      <w:r w:rsidRPr="006153F7">
        <w:rPr>
          <w:rFonts w:hint="eastAsia"/>
          <w:sz w:val="24"/>
        </w:rPr>
        <w:t xml:space="preserve"> </w:t>
      </w:r>
      <w:r w:rsidRPr="006153F7">
        <w:rPr>
          <w:sz w:val="24"/>
        </w:rPr>
        <w:t>Kaplan-Meier</w:t>
      </w:r>
      <w:r w:rsidRPr="006153F7">
        <w:rPr>
          <w:sz w:val="24"/>
        </w:rPr>
        <w:t>单因素</w:t>
      </w:r>
      <w:r w:rsidR="002679D8" w:rsidRPr="006153F7">
        <w:rPr>
          <w:rFonts w:hint="eastAsia"/>
          <w:sz w:val="24"/>
        </w:rPr>
        <w:t>生存</w:t>
      </w:r>
      <w:r w:rsidRPr="006153F7">
        <w:rPr>
          <w:sz w:val="24"/>
        </w:rPr>
        <w:t>分析结果显示</w:t>
      </w:r>
      <w:r w:rsidRPr="006153F7">
        <w:rPr>
          <w:rFonts w:hint="eastAsia"/>
          <w:sz w:val="24"/>
        </w:rPr>
        <w:t>：</w:t>
      </w:r>
      <w:r w:rsidRPr="006153F7">
        <w:rPr>
          <w:sz w:val="24"/>
        </w:rPr>
        <w:t>女性</w:t>
      </w:r>
      <w:r w:rsidR="002679D8" w:rsidRPr="006153F7">
        <w:rPr>
          <w:sz w:val="24"/>
        </w:rPr>
        <w:t>患者生存状况</w:t>
      </w:r>
      <w:r w:rsidRPr="006153F7">
        <w:rPr>
          <w:sz w:val="24"/>
        </w:rPr>
        <w:t>优于男性</w:t>
      </w:r>
      <w:r w:rsidRPr="006153F7">
        <w:rPr>
          <w:rFonts w:hint="eastAsia"/>
          <w:sz w:val="24"/>
        </w:rPr>
        <w:t>（</w:t>
      </w:r>
      <w:r w:rsidR="00984939" w:rsidRPr="006153F7">
        <w:rPr>
          <w:i/>
          <w:sz w:val="24"/>
        </w:rPr>
        <w:t>χ</w:t>
      </w:r>
      <w:r w:rsidR="00984939" w:rsidRPr="006153F7">
        <w:rPr>
          <w:i/>
          <w:sz w:val="24"/>
          <w:vertAlign w:val="superscript"/>
        </w:rPr>
        <w:t>2</w:t>
      </w:r>
      <w:r w:rsidRPr="006153F7">
        <w:rPr>
          <w:rFonts w:hint="eastAsia"/>
          <w:sz w:val="24"/>
        </w:rPr>
        <w:t>=8.029</w:t>
      </w:r>
      <w:r w:rsidRPr="006153F7">
        <w:rPr>
          <w:rFonts w:hint="eastAsia"/>
          <w:sz w:val="24"/>
        </w:rPr>
        <w:t>，</w:t>
      </w:r>
      <w:r w:rsidRPr="006153F7">
        <w:rPr>
          <w:rFonts w:hint="eastAsia"/>
          <w:sz w:val="24"/>
        </w:rPr>
        <w:t>P=0.004</w:t>
      </w:r>
      <w:r w:rsidRPr="006153F7">
        <w:rPr>
          <w:rFonts w:hint="eastAsia"/>
          <w:sz w:val="24"/>
        </w:rPr>
        <w:t>）；＜</w:t>
      </w:r>
      <w:r w:rsidRPr="006153F7">
        <w:rPr>
          <w:rFonts w:hint="eastAsia"/>
          <w:sz w:val="24"/>
        </w:rPr>
        <w:t>50</w:t>
      </w:r>
      <w:r w:rsidRPr="006153F7">
        <w:rPr>
          <w:rFonts w:hint="eastAsia"/>
          <w:sz w:val="24"/>
        </w:rPr>
        <w:t>岁</w:t>
      </w:r>
      <w:r w:rsidR="002679D8" w:rsidRPr="006153F7">
        <w:rPr>
          <w:rFonts w:asciiTheme="minorEastAsia" w:eastAsiaTheme="minorEastAsia" w:hAnsiTheme="minorEastAsia" w:hint="eastAsia"/>
          <w:sz w:val="24"/>
        </w:rPr>
        <w:t>年</w:t>
      </w:r>
      <w:r w:rsidR="002679D8" w:rsidRPr="006153F7">
        <w:rPr>
          <w:rFonts w:hint="eastAsia"/>
          <w:sz w:val="24"/>
        </w:rPr>
        <w:t>龄组</w:t>
      </w:r>
      <w:r w:rsidRPr="006153F7">
        <w:rPr>
          <w:sz w:val="24"/>
        </w:rPr>
        <w:t>优于</w:t>
      </w:r>
      <w:r w:rsidR="002679D8" w:rsidRPr="006153F7">
        <w:rPr>
          <w:sz w:val="24"/>
        </w:rPr>
        <w:t>年龄组</w:t>
      </w:r>
      <w:r w:rsidRPr="006153F7">
        <w:rPr>
          <w:rFonts w:hint="eastAsia"/>
          <w:sz w:val="24"/>
        </w:rPr>
        <w:t>≥</w:t>
      </w:r>
      <w:r w:rsidRPr="006153F7">
        <w:rPr>
          <w:rFonts w:hint="eastAsia"/>
          <w:sz w:val="24"/>
        </w:rPr>
        <w:t>50</w:t>
      </w:r>
      <w:r w:rsidRPr="006153F7">
        <w:rPr>
          <w:rFonts w:hint="eastAsia"/>
          <w:sz w:val="24"/>
        </w:rPr>
        <w:t>岁患者（</w:t>
      </w:r>
      <w:r w:rsidR="00984939" w:rsidRPr="006153F7">
        <w:rPr>
          <w:i/>
          <w:sz w:val="24"/>
        </w:rPr>
        <w:t>χ</w:t>
      </w:r>
      <w:r w:rsidR="00984939" w:rsidRPr="006153F7">
        <w:rPr>
          <w:i/>
          <w:sz w:val="24"/>
          <w:vertAlign w:val="superscript"/>
        </w:rPr>
        <w:t>2</w:t>
      </w:r>
      <w:r w:rsidRPr="006153F7">
        <w:rPr>
          <w:rFonts w:hint="eastAsia"/>
          <w:sz w:val="24"/>
        </w:rPr>
        <w:t>=37.63</w:t>
      </w:r>
      <w:r w:rsidRPr="006153F7">
        <w:rPr>
          <w:rFonts w:hint="eastAsia"/>
          <w:sz w:val="24"/>
        </w:rPr>
        <w:t>，</w:t>
      </w:r>
      <w:r w:rsidRPr="006153F7">
        <w:rPr>
          <w:rFonts w:hint="eastAsia"/>
          <w:sz w:val="24"/>
        </w:rPr>
        <w:t>P</w:t>
      </w:r>
      <w:r w:rsidRPr="006153F7">
        <w:rPr>
          <w:rFonts w:hint="eastAsia"/>
          <w:sz w:val="24"/>
        </w:rPr>
        <w:t>＜</w:t>
      </w:r>
      <w:r w:rsidRPr="006153F7">
        <w:rPr>
          <w:sz w:val="24"/>
        </w:rPr>
        <w:t>0.0001</w:t>
      </w:r>
      <w:r w:rsidRPr="006153F7">
        <w:rPr>
          <w:rFonts w:hint="eastAsia"/>
          <w:sz w:val="24"/>
        </w:rPr>
        <w:t>），食管癌高发区</w:t>
      </w:r>
      <w:r w:rsidRPr="006153F7">
        <w:rPr>
          <w:sz w:val="24"/>
        </w:rPr>
        <w:t>患者</w:t>
      </w:r>
      <w:proofErr w:type="gramStart"/>
      <w:r w:rsidRPr="006153F7">
        <w:rPr>
          <w:sz w:val="24"/>
        </w:rPr>
        <w:t>优于低</w:t>
      </w:r>
      <w:proofErr w:type="gramEnd"/>
      <w:r w:rsidRPr="006153F7">
        <w:rPr>
          <w:sz w:val="24"/>
        </w:rPr>
        <w:t>发区患者</w:t>
      </w:r>
      <w:r w:rsidRPr="006153F7">
        <w:rPr>
          <w:rFonts w:hint="eastAsia"/>
          <w:sz w:val="24"/>
        </w:rPr>
        <w:t>（</w:t>
      </w:r>
      <w:r w:rsidR="00984939" w:rsidRPr="006153F7">
        <w:rPr>
          <w:i/>
          <w:sz w:val="24"/>
        </w:rPr>
        <w:t>χ</w:t>
      </w:r>
      <w:r w:rsidR="00984939" w:rsidRPr="006153F7">
        <w:rPr>
          <w:i/>
          <w:sz w:val="24"/>
          <w:vertAlign w:val="superscript"/>
        </w:rPr>
        <w:t>2</w:t>
      </w:r>
      <w:r w:rsidRPr="006153F7">
        <w:rPr>
          <w:rFonts w:hint="eastAsia"/>
          <w:sz w:val="24"/>
        </w:rPr>
        <w:t>=7.16</w:t>
      </w:r>
      <w:r w:rsidRPr="006153F7">
        <w:rPr>
          <w:rFonts w:hint="eastAsia"/>
          <w:sz w:val="24"/>
        </w:rPr>
        <w:t>，</w:t>
      </w:r>
      <w:r w:rsidRPr="006153F7">
        <w:rPr>
          <w:rFonts w:hint="eastAsia"/>
          <w:sz w:val="24"/>
        </w:rPr>
        <w:t>P=0.007</w:t>
      </w:r>
      <w:r w:rsidRPr="006153F7">
        <w:rPr>
          <w:rFonts w:hint="eastAsia"/>
          <w:sz w:val="24"/>
        </w:rPr>
        <w:t>）；食管腺样囊性癌的预后最好（</w:t>
      </w:r>
      <w:r w:rsidR="00984939" w:rsidRPr="006153F7">
        <w:rPr>
          <w:i/>
          <w:sz w:val="24"/>
        </w:rPr>
        <w:t>χ</w:t>
      </w:r>
      <w:r w:rsidR="00984939" w:rsidRPr="006153F7">
        <w:rPr>
          <w:i/>
          <w:sz w:val="24"/>
          <w:vertAlign w:val="superscript"/>
        </w:rPr>
        <w:t>2</w:t>
      </w:r>
      <w:r w:rsidRPr="006153F7">
        <w:rPr>
          <w:rFonts w:hint="eastAsia"/>
          <w:sz w:val="24"/>
        </w:rPr>
        <w:t>=8.174</w:t>
      </w:r>
      <w:r w:rsidRPr="006153F7">
        <w:rPr>
          <w:rFonts w:hint="eastAsia"/>
          <w:sz w:val="24"/>
        </w:rPr>
        <w:t>，</w:t>
      </w:r>
      <w:r w:rsidRPr="006153F7">
        <w:rPr>
          <w:rFonts w:hint="eastAsia"/>
          <w:sz w:val="24"/>
        </w:rPr>
        <w:t>P=0.043</w:t>
      </w:r>
      <w:r w:rsidRPr="006153F7">
        <w:rPr>
          <w:rFonts w:hint="eastAsia"/>
          <w:sz w:val="24"/>
        </w:rPr>
        <w:t>）；淋巴结转移阴性患者优于转移阳性患者（</w:t>
      </w:r>
      <w:r w:rsidR="00984939" w:rsidRPr="006153F7">
        <w:rPr>
          <w:i/>
          <w:sz w:val="24"/>
        </w:rPr>
        <w:t>χ</w:t>
      </w:r>
      <w:r w:rsidR="00984939" w:rsidRPr="006153F7">
        <w:rPr>
          <w:i/>
          <w:sz w:val="24"/>
          <w:vertAlign w:val="superscript"/>
        </w:rPr>
        <w:t>2</w:t>
      </w:r>
      <w:r w:rsidRPr="006153F7">
        <w:rPr>
          <w:rFonts w:hint="eastAsia"/>
          <w:sz w:val="24"/>
        </w:rPr>
        <w:t>=25.357</w:t>
      </w:r>
      <w:r w:rsidRPr="006153F7">
        <w:rPr>
          <w:rFonts w:hint="eastAsia"/>
          <w:sz w:val="24"/>
        </w:rPr>
        <w:t>，</w:t>
      </w:r>
      <w:r w:rsidRPr="006153F7">
        <w:rPr>
          <w:rFonts w:hint="eastAsia"/>
          <w:sz w:val="24"/>
        </w:rPr>
        <w:t>P</w:t>
      </w:r>
      <w:r w:rsidRPr="006153F7">
        <w:rPr>
          <w:rFonts w:hint="eastAsia"/>
          <w:sz w:val="24"/>
        </w:rPr>
        <w:t>＜</w:t>
      </w:r>
      <w:r w:rsidRPr="006153F7">
        <w:rPr>
          <w:sz w:val="24"/>
        </w:rPr>
        <w:t>0.0001</w:t>
      </w:r>
      <w:r w:rsidRPr="006153F7">
        <w:rPr>
          <w:rFonts w:hint="eastAsia"/>
          <w:sz w:val="24"/>
        </w:rPr>
        <w:t>）；随着肿瘤长度的增加，</w:t>
      </w:r>
      <w:r w:rsidR="008F4B43" w:rsidRPr="006153F7">
        <w:rPr>
          <w:rFonts w:hint="eastAsia"/>
          <w:sz w:val="24"/>
        </w:rPr>
        <w:t>P</w:t>
      </w:r>
      <w:r w:rsidR="008F4B43" w:rsidRPr="006153F7">
        <w:rPr>
          <w:sz w:val="24"/>
        </w:rPr>
        <w:t>EAC</w:t>
      </w:r>
      <w:r w:rsidRPr="006153F7">
        <w:rPr>
          <w:rFonts w:hint="eastAsia"/>
          <w:sz w:val="24"/>
        </w:rPr>
        <w:t>患者生存</w:t>
      </w:r>
      <w:r w:rsidR="00055179" w:rsidRPr="006153F7">
        <w:rPr>
          <w:rFonts w:hint="eastAsia"/>
          <w:sz w:val="24"/>
        </w:rPr>
        <w:t>状况明显下降</w:t>
      </w:r>
      <w:r w:rsidRPr="006153F7">
        <w:rPr>
          <w:rFonts w:hint="eastAsia"/>
          <w:sz w:val="24"/>
        </w:rPr>
        <w:t>（</w:t>
      </w:r>
      <w:r w:rsidR="00984939" w:rsidRPr="006153F7">
        <w:rPr>
          <w:i/>
          <w:sz w:val="24"/>
        </w:rPr>
        <w:t>χ</w:t>
      </w:r>
      <w:r w:rsidR="00984939" w:rsidRPr="006153F7">
        <w:rPr>
          <w:i/>
          <w:sz w:val="24"/>
          <w:vertAlign w:val="superscript"/>
        </w:rPr>
        <w:t>2</w:t>
      </w:r>
      <w:r w:rsidRPr="006153F7">
        <w:rPr>
          <w:rFonts w:hint="eastAsia"/>
          <w:sz w:val="24"/>
        </w:rPr>
        <w:t>=12.171</w:t>
      </w:r>
      <w:r w:rsidRPr="006153F7">
        <w:rPr>
          <w:rFonts w:hint="eastAsia"/>
          <w:sz w:val="24"/>
        </w:rPr>
        <w:t>，</w:t>
      </w:r>
      <w:r w:rsidRPr="006153F7">
        <w:rPr>
          <w:rFonts w:hint="eastAsia"/>
          <w:sz w:val="24"/>
        </w:rPr>
        <w:t>P=0.</w:t>
      </w:r>
      <w:r w:rsidRPr="006153F7">
        <w:rPr>
          <w:sz w:val="24"/>
        </w:rPr>
        <w:t>00</w:t>
      </w:r>
      <w:r w:rsidRPr="006153F7">
        <w:rPr>
          <w:rFonts w:hint="eastAsia"/>
          <w:sz w:val="24"/>
        </w:rPr>
        <w:t>2</w:t>
      </w:r>
      <w:r w:rsidRPr="006153F7">
        <w:rPr>
          <w:rFonts w:hint="eastAsia"/>
          <w:sz w:val="24"/>
        </w:rPr>
        <w:t>）；</w:t>
      </w:r>
      <w:r w:rsidRPr="006153F7">
        <w:rPr>
          <w:rFonts w:hint="eastAsia"/>
          <w:sz w:val="24"/>
        </w:rPr>
        <w:t>T1</w:t>
      </w:r>
      <w:r w:rsidRPr="006153F7">
        <w:rPr>
          <w:rFonts w:hint="eastAsia"/>
          <w:sz w:val="24"/>
        </w:rPr>
        <w:t>期患者生存期最好（</w:t>
      </w:r>
      <w:r w:rsidR="00984939" w:rsidRPr="006153F7">
        <w:rPr>
          <w:i/>
          <w:sz w:val="24"/>
        </w:rPr>
        <w:t>χ</w:t>
      </w:r>
      <w:r w:rsidR="00984939" w:rsidRPr="006153F7">
        <w:rPr>
          <w:i/>
          <w:sz w:val="24"/>
          <w:vertAlign w:val="superscript"/>
        </w:rPr>
        <w:t>2</w:t>
      </w:r>
      <w:r w:rsidRPr="006153F7">
        <w:rPr>
          <w:rFonts w:hint="eastAsia"/>
          <w:sz w:val="24"/>
        </w:rPr>
        <w:t>=37.152</w:t>
      </w:r>
      <w:r w:rsidRPr="006153F7">
        <w:rPr>
          <w:rFonts w:hint="eastAsia"/>
          <w:sz w:val="24"/>
        </w:rPr>
        <w:t>，</w:t>
      </w:r>
      <w:r w:rsidRPr="006153F7">
        <w:rPr>
          <w:rFonts w:hint="eastAsia"/>
          <w:sz w:val="24"/>
        </w:rPr>
        <w:t>P</w:t>
      </w:r>
      <w:r w:rsidRPr="006153F7">
        <w:rPr>
          <w:rFonts w:hint="eastAsia"/>
          <w:sz w:val="24"/>
        </w:rPr>
        <w:t>＜</w:t>
      </w:r>
      <w:r w:rsidRPr="006153F7">
        <w:rPr>
          <w:rFonts w:hint="eastAsia"/>
          <w:sz w:val="24"/>
        </w:rPr>
        <w:t>0.0001</w:t>
      </w:r>
      <w:r w:rsidRPr="006153F7">
        <w:rPr>
          <w:rFonts w:hint="eastAsia"/>
          <w:sz w:val="24"/>
        </w:rPr>
        <w:t>）；手术辅以放疗（术前或术后放疗）的患者预后最好（</w:t>
      </w:r>
      <w:r w:rsidR="00984939" w:rsidRPr="006153F7">
        <w:rPr>
          <w:i/>
          <w:sz w:val="24"/>
        </w:rPr>
        <w:t>χ</w:t>
      </w:r>
      <w:r w:rsidR="00984939" w:rsidRPr="006153F7">
        <w:rPr>
          <w:i/>
          <w:sz w:val="24"/>
          <w:vertAlign w:val="superscript"/>
        </w:rPr>
        <w:t>2</w:t>
      </w:r>
      <w:r w:rsidRPr="006153F7">
        <w:rPr>
          <w:rFonts w:hint="eastAsia"/>
          <w:sz w:val="24"/>
        </w:rPr>
        <w:t>=61.289</w:t>
      </w:r>
      <w:r w:rsidRPr="006153F7">
        <w:rPr>
          <w:rFonts w:hint="eastAsia"/>
          <w:sz w:val="24"/>
        </w:rPr>
        <w:t>，</w:t>
      </w:r>
      <w:r w:rsidRPr="006153F7">
        <w:rPr>
          <w:rFonts w:hint="eastAsia"/>
          <w:sz w:val="24"/>
        </w:rPr>
        <w:t>P</w:t>
      </w:r>
      <w:r w:rsidRPr="006153F7">
        <w:rPr>
          <w:rFonts w:hint="eastAsia"/>
          <w:sz w:val="24"/>
        </w:rPr>
        <w:t>＜</w:t>
      </w:r>
      <w:r w:rsidRPr="006153F7">
        <w:rPr>
          <w:rFonts w:hint="eastAsia"/>
          <w:sz w:val="24"/>
        </w:rPr>
        <w:t>0.0001</w:t>
      </w:r>
      <w:r w:rsidRPr="006153F7">
        <w:rPr>
          <w:rFonts w:hint="eastAsia"/>
          <w:sz w:val="24"/>
        </w:rPr>
        <w:t>），单纯化疗的治疗</w:t>
      </w:r>
      <w:r w:rsidRPr="006153F7">
        <w:rPr>
          <w:sz w:val="24"/>
        </w:rPr>
        <w:t>效果最差</w:t>
      </w:r>
      <w:r w:rsidRPr="006153F7">
        <w:rPr>
          <w:rFonts w:hint="eastAsia"/>
          <w:sz w:val="24"/>
        </w:rPr>
        <w:t>。</w:t>
      </w:r>
    </w:p>
    <w:p w:rsidR="007B1B8C" w:rsidRPr="006153F7" w:rsidRDefault="007B1B8C" w:rsidP="007B1B8C">
      <w:pPr>
        <w:autoSpaceDE w:val="0"/>
        <w:autoSpaceDN w:val="0"/>
        <w:adjustRightInd w:val="0"/>
        <w:spacing w:line="360" w:lineRule="auto"/>
        <w:ind w:firstLineChars="200" w:firstLine="480"/>
        <w:rPr>
          <w:sz w:val="24"/>
        </w:rPr>
      </w:pPr>
      <w:r w:rsidRPr="006153F7">
        <w:rPr>
          <w:rFonts w:hint="eastAsia"/>
          <w:sz w:val="24"/>
        </w:rPr>
        <w:t>4</w:t>
      </w:r>
      <w:r w:rsidR="00984939" w:rsidRPr="006153F7">
        <w:rPr>
          <w:rFonts w:hint="eastAsia"/>
          <w:sz w:val="24"/>
        </w:rPr>
        <w:t>.</w:t>
      </w:r>
      <w:r w:rsidRPr="006153F7">
        <w:rPr>
          <w:sz w:val="24"/>
        </w:rPr>
        <w:t xml:space="preserve"> </w:t>
      </w:r>
      <w:r w:rsidRPr="006153F7">
        <w:rPr>
          <w:rFonts w:hint="eastAsia"/>
          <w:sz w:val="24"/>
        </w:rPr>
        <w:t>COX</w:t>
      </w:r>
      <w:r w:rsidRPr="006153F7">
        <w:rPr>
          <w:rFonts w:hint="eastAsia"/>
          <w:sz w:val="24"/>
        </w:rPr>
        <w:t>多因素分析结果显示：性别、年龄、肿瘤长度、</w:t>
      </w:r>
      <w:r w:rsidRPr="006153F7">
        <w:rPr>
          <w:sz w:val="24"/>
        </w:rPr>
        <w:t>T</w:t>
      </w:r>
      <w:r w:rsidRPr="006153F7">
        <w:rPr>
          <w:sz w:val="24"/>
        </w:rPr>
        <w:t>分期</w:t>
      </w:r>
      <w:r w:rsidRPr="006153F7">
        <w:rPr>
          <w:rFonts w:hint="eastAsia"/>
          <w:sz w:val="24"/>
        </w:rPr>
        <w:t>和淋巴结转移是影响</w:t>
      </w:r>
      <w:r w:rsidRPr="006153F7">
        <w:rPr>
          <w:sz w:val="24"/>
        </w:rPr>
        <w:t>PEAC</w:t>
      </w:r>
      <w:r w:rsidRPr="006153F7">
        <w:rPr>
          <w:sz w:val="24"/>
        </w:rPr>
        <w:t>患者生存期的独立因素</w:t>
      </w:r>
      <w:r w:rsidRPr="006153F7">
        <w:rPr>
          <w:rFonts w:hint="eastAsia"/>
          <w:sz w:val="24"/>
        </w:rPr>
        <w:t>。</w:t>
      </w:r>
    </w:p>
    <w:p w:rsidR="007B1B8C" w:rsidRPr="006153F7" w:rsidRDefault="007B1B8C" w:rsidP="007B1B8C">
      <w:pPr>
        <w:spacing w:line="360" w:lineRule="auto"/>
        <w:ind w:firstLineChars="200" w:firstLine="480"/>
        <w:rPr>
          <w:sz w:val="24"/>
        </w:rPr>
      </w:pPr>
      <w:r w:rsidRPr="006153F7">
        <w:rPr>
          <w:rFonts w:hint="eastAsia"/>
          <w:sz w:val="24"/>
        </w:rPr>
        <w:t>5</w:t>
      </w:r>
      <w:r w:rsidR="00984939" w:rsidRPr="006153F7">
        <w:rPr>
          <w:rFonts w:hint="eastAsia"/>
          <w:sz w:val="24"/>
        </w:rPr>
        <w:t>.</w:t>
      </w:r>
      <w:r w:rsidRPr="006153F7">
        <w:rPr>
          <w:rFonts w:hint="eastAsia"/>
          <w:sz w:val="24"/>
        </w:rPr>
        <w:t xml:space="preserve"> 63</w:t>
      </w:r>
      <w:r w:rsidRPr="006153F7">
        <w:rPr>
          <w:rFonts w:hint="eastAsia"/>
          <w:sz w:val="24"/>
        </w:rPr>
        <w:t>例</w:t>
      </w:r>
      <w:r w:rsidRPr="006153F7">
        <w:rPr>
          <w:sz w:val="24"/>
        </w:rPr>
        <w:t>PEAC</w:t>
      </w:r>
      <w:r w:rsidR="006B4EC4" w:rsidRPr="006153F7">
        <w:rPr>
          <w:rFonts w:hint="eastAsia"/>
          <w:sz w:val="24"/>
        </w:rPr>
        <w:t>患者</w:t>
      </w:r>
      <w:r w:rsidRPr="006153F7">
        <w:rPr>
          <w:rFonts w:hint="eastAsia"/>
          <w:sz w:val="24"/>
        </w:rPr>
        <w:t>免疫组化显示：</w:t>
      </w:r>
      <w:r w:rsidRPr="006153F7">
        <w:rPr>
          <w:rFonts w:hint="eastAsia"/>
          <w:sz w:val="24"/>
        </w:rPr>
        <w:t xml:space="preserve"> CK5/6 </w:t>
      </w:r>
      <w:r w:rsidRPr="006153F7">
        <w:rPr>
          <w:rFonts w:hint="eastAsia"/>
          <w:sz w:val="24"/>
        </w:rPr>
        <w:t>和</w:t>
      </w:r>
      <w:r w:rsidRPr="006153F7">
        <w:rPr>
          <w:rFonts w:hint="eastAsia"/>
          <w:sz w:val="24"/>
        </w:rPr>
        <w:t>P63</w:t>
      </w:r>
      <w:r w:rsidRPr="006153F7">
        <w:rPr>
          <w:rFonts w:hint="eastAsia"/>
          <w:sz w:val="24"/>
        </w:rPr>
        <w:t>总的阳性表达率分别为</w:t>
      </w:r>
      <w:r w:rsidRPr="006153F7">
        <w:rPr>
          <w:rFonts w:hint="eastAsia"/>
          <w:sz w:val="24"/>
        </w:rPr>
        <w:t>41.3%</w:t>
      </w:r>
      <w:r w:rsidRPr="006153F7">
        <w:rPr>
          <w:rFonts w:hint="eastAsia"/>
          <w:sz w:val="24"/>
        </w:rPr>
        <w:t>（</w:t>
      </w:r>
      <w:r w:rsidRPr="006153F7">
        <w:rPr>
          <w:rFonts w:hint="eastAsia"/>
          <w:sz w:val="24"/>
        </w:rPr>
        <w:t>26/63</w:t>
      </w:r>
      <w:r w:rsidRPr="006153F7">
        <w:rPr>
          <w:rFonts w:hint="eastAsia"/>
          <w:sz w:val="24"/>
        </w:rPr>
        <w:t>）、</w:t>
      </w:r>
      <w:r w:rsidRPr="006153F7">
        <w:rPr>
          <w:rFonts w:hint="eastAsia"/>
          <w:sz w:val="24"/>
        </w:rPr>
        <w:t>39.7%</w:t>
      </w:r>
      <w:r w:rsidRPr="006153F7">
        <w:rPr>
          <w:rFonts w:hint="eastAsia"/>
          <w:sz w:val="24"/>
        </w:rPr>
        <w:t>（</w:t>
      </w:r>
      <w:r w:rsidRPr="006153F7">
        <w:rPr>
          <w:rFonts w:hint="eastAsia"/>
          <w:sz w:val="24"/>
        </w:rPr>
        <w:t>25/63</w:t>
      </w:r>
      <w:r w:rsidRPr="006153F7">
        <w:rPr>
          <w:rFonts w:hint="eastAsia"/>
          <w:sz w:val="24"/>
        </w:rPr>
        <w:t>）。</w:t>
      </w:r>
    </w:p>
    <w:p w:rsidR="007B1B8C" w:rsidRPr="006153F7" w:rsidRDefault="007B1B8C" w:rsidP="007B1B8C">
      <w:pPr>
        <w:spacing w:line="360" w:lineRule="auto"/>
        <w:ind w:firstLineChars="200" w:firstLine="480"/>
        <w:rPr>
          <w:sz w:val="24"/>
        </w:rPr>
      </w:pPr>
      <w:r w:rsidRPr="006153F7">
        <w:rPr>
          <w:rFonts w:hint="eastAsia"/>
          <w:sz w:val="24"/>
        </w:rPr>
        <w:t>6</w:t>
      </w:r>
      <w:r w:rsidR="00984939" w:rsidRPr="006153F7">
        <w:rPr>
          <w:rFonts w:hint="eastAsia"/>
          <w:sz w:val="24"/>
        </w:rPr>
        <w:t>.</w:t>
      </w:r>
      <w:r w:rsidRPr="006153F7">
        <w:rPr>
          <w:rFonts w:hint="eastAsia"/>
          <w:sz w:val="24"/>
        </w:rPr>
        <w:t xml:space="preserve"> CK5/6</w:t>
      </w:r>
      <w:r w:rsidR="001F3A68" w:rsidRPr="006153F7">
        <w:rPr>
          <w:rFonts w:hint="eastAsia"/>
          <w:sz w:val="24"/>
        </w:rPr>
        <w:t>蛋白</w:t>
      </w:r>
      <w:r w:rsidRPr="006153F7">
        <w:rPr>
          <w:rFonts w:hint="eastAsia"/>
          <w:sz w:val="24"/>
        </w:rPr>
        <w:t>的表达与病理类型、肿瘤部位、淋巴结转移、浸润程度</w:t>
      </w:r>
      <w:r w:rsidR="001F3A68" w:rsidRPr="006153F7">
        <w:rPr>
          <w:rFonts w:hint="eastAsia"/>
          <w:sz w:val="24"/>
        </w:rPr>
        <w:t>具</w:t>
      </w:r>
      <w:r w:rsidRPr="006153F7">
        <w:rPr>
          <w:rFonts w:hint="eastAsia"/>
          <w:sz w:val="24"/>
        </w:rPr>
        <w:t>有</w:t>
      </w:r>
      <w:r w:rsidR="001F3A68" w:rsidRPr="006153F7">
        <w:rPr>
          <w:rFonts w:hint="eastAsia"/>
          <w:sz w:val="24"/>
        </w:rPr>
        <w:t>显著的</w:t>
      </w:r>
      <w:r w:rsidRPr="006153F7">
        <w:rPr>
          <w:rFonts w:hint="eastAsia"/>
          <w:sz w:val="24"/>
        </w:rPr>
        <w:t>相关性</w:t>
      </w:r>
      <w:r w:rsidRPr="006153F7">
        <w:rPr>
          <w:rFonts w:hint="eastAsia"/>
          <w:sz w:val="24"/>
        </w:rPr>
        <w:t>(P&lt;0.05)</w:t>
      </w:r>
      <w:r w:rsidRPr="006153F7">
        <w:rPr>
          <w:rFonts w:hint="eastAsia"/>
          <w:sz w:val="24"/>
        </w:rPr>
        <w:t>；</w:t>
      </w:r>
      <w:r w:rsidRPr="006153F7">
        <w:rPr>
          <w:rFonts w:hint="eastAsia"/>
          <w:sz w:val="24"/>
        </w:rPr>
        <w:t>P63</w:t>
      </w:r>
      <w:r w:rsidR="001F3A68" w:rsidRPr="006153F7">
        <w:rPr>
          <w:rFonts w:hint="eastAsia"/>
          <w:sz w:val="24"/>
        </w:rPr>
        <w:t>蛋白</w:t>
      </w:r>
      <w:r w:rsidRPr="006153F7">
        <w:rPr>
          <w:rFonts w:hint="eastAsia"/>
          <w:sz w:val="24"/>
        </w:rPr>
        <w:t>的表达与病理类型、肿瘤部位有明显相关性</w:t>
      </w:r>
      <w:r w:rsidRPr="006153F7">
        <w:rPr>
          <w:rFonts w:hint="eastAsia"/>
          <w:sz w:val="24"/>
        </w:rPr>
        <w:t>(P&lt;0.05)</w:t>
      </w:r>
      <w:r w:rsidR="001F3A68" w:rsidRPr="006153F7">
        <w:rPr>
          <w:rFonts w:hint="eastAsia"/>
          <w:sz w:val="24"/>
        </w:rPr>
        <w:t>；</w:t>
      </w:r>
      <w:r w:rsidRPr="006153F7">
        <w:rPr>
          <w:rFonts w:hint="eastAsia"/>
          <w:sz w:val="24"/>
        </w:rPr>
        <w:t>且</w:t>
      </w:r>
      <w:r w:rsidRPr="006153F7">
        <w:rPr>
          <w:rFonts w:hint="eastAsia"/>
          <w:sz w:val="24"/>
        </w:rPr>
        <w:t>CK5/6</w:t>
      </w:r>
      <w:r w:rsidRPr="006153F7">
        <w:rPr>
          <w:rFonts w:hint="eastAsia"/>
          <w:sz w:val="24"/>
        </w:rPr>
        <w:t>与</w:t>
      </w:r>
      <w:r w:rsidRPr="006153F7">
        <w:rPr>
          <w:rFonts w:hint="eastAsia"/>
          <w:sz w:val="24"/>
        </w:rPr>
        <w:t>P63</w:t>
      </w:r>
      <w:r w:rsidRPr="006153F7">
        <w:rPr>
          <w:rFonts w:hint="eastAsia"/>
          <w:sz w:val="24"/>
        </w:rPr>
        <w:t>的表达呈正相关</w:t>
      </w:r>
      <w:r w:rsidR="001F3A68" w:rsidRPr="006153F7">
        <w:rPr>
          <w:rFonts w:hint="eastAsia"/>
          <w:sz w:val="24"/>
        </w:rPr>
        <w:t>关系</w:t>
      </w:r>
      <w:r w:rsidRPr="006153F7">
        <w:rPr>
          <w:rFonts w:hint="eastAsia"/>
          <w:sz w:val="24"/>
        </w:rPr>
        <w:t>（</w:t>
      </w:r>
      <w:r w:rsidRPr="006153F7">
        <w:rPr>
          <w:rFonts w:hint="eastAsia"/>
          <w:sz w:val="24"/>
        </w:rPr>
        <w:t>r=0.638</w:t>
      </w:r>
      <w:r w:rsidRPr="006153F7">
        <w:rPr>
          <w:rFonts w:hint="eastAsia"/>
          <w:sz w:val="24"/>
        </w:rPr>
        <w:t>，</w:t>
      </w:r>
      <w:r w:rsidRPr="006153F7">
        <w:rPr>
          <w:rFonts w:hint="eastAsia"/>
          <w:sz w:val="24"/>
        </w:rPr>
        <w:t>P&lt;0.001)</w:t>
      </w:r>
      <w:r w:rsidRPr="006153F7">
        <w:rPr>
          <w:rFonts w:hint="eastAsia"/>
          <w:sz w:val="24"/>
        </w:rPr>
        <w:t>。</w:t>
      </w:r>
    </w:p>
    <w:p w:rsidR="007B1B8C" w:rsidRPr="006153F7" w:rsidRDefault="007B1B8C" w:rsidP="00A173B9">
      <w:pPr>
        <w:spacing w:line="360" w:lineRule="auto"/>
        <w:ind w:firstLineChars="200" w:firstLine="480"/>
        <w:rPr>
          <w:sz w:val="24"/>
        </w:rPr>
      </w:pPr>
      <w:r w:rsidRPr="006153F7">
        <w:rPr>
          <w:rFonts w:hint="eastAsia"/>
          <w:sz w:val="24"/>
        </w:rPr>
        <w:t>7</w:t>
      </w:r>
      <w:r w:rsidR="00984939" w:rsidRPr="006153F7">
        <w:rPr>
          <w:rFonts w:hint="eastAsia"/>
          <w:sz w:val="24"/>
        </w:rPr>
        <w:t>.</w:t>
      </w:r>
      <w:r w:rsidRPr="006153F7">
        <w:rPr>
          <w:rFonts w:hint="eastAsia"/>
          <w:sz w:val="24"/>
        </w:rPr>
        <w:t xml:space="preserve"> CK5/6</w:t>
      </w:r>
      <w:r w:rsidRPr="006153F7">
        <w:rPr>
          <w:rFonts w:hint="eastAsia"/>
          <w:sz w:val="24"/>
        </w:rPr>
        <w:t>蛋白</w:t>
      </w:r>
      <w:proofErr w:type="gramStart"/>
      <w:r w:rsidR="00811EBC">
        <w:rPr>
          <w:rFonts w:hint="eastAsia"/>
          <w:sz w:val="24"/>
        </w:rPr>
        <w:t>高表达</w:t>
      </w:r>
      <w:proofErr w:type="gramEnd"/>
      <w:r w:rsidR="00A173B9">
        <w:rPr>
          <w:rFonts w:hint="eastAsia"/>
          <w:sz w:val="24"/>
        </w:rPr>
        <w:t>和低表达患者中位生存时间分别为</w:t>
      </w:r>
      <w:r w:rsidR="00A173B9" w:rsidRPr="006153F7">
        <w:rPr>
          <w:rFonts w:hint="eastAsia"/>
          <w:sz w:val="24"/>
        </w:rPr>
        <w:t>3.85</w:t>
      </w:r>
      <w:r w:rsidR="00A173B9" w:rsidRPr="006153F7">
        <w:rPr>
          <w:rFonts w:hint="eastAsia"/>
          <w:sz w:val="24"/>
        </w:rPr>
        <w:t>年</w:t>
      </w:r>
      <w:r w:rsidR="00A173B9">
        <w:rPr>
          <w:rFonts w:hint="eastAsia"/>
          <w:sz w:val="24"/>
        </w:rPr>
        <w:t>和</w:t>
      </w:r>
      <w:r w:rsidR="00A173B9" w:rsidRPr="006153F7">
        <w:rPr>
          <w:rFonts w:hint="eastAsia"/>
          <w:sz w:val="24"/>
        </w:rPr>
        <w:t>1.60</w:t>
      </w:r>
      <w:r w:rsidR="00A173B9" w:rsidRPr="006153F7">
        <w:rPr>
          <w:rFonts w:hint="eastAsia"/>
          <w:sz w:val="24"/>
        </w:rPr>
        <w:t>年</w:t>
      </w:r>
      <w:r w:rsidR="00A173B9">
        <w:rPr>
          <w:rFonts w:hint="eastAsia"/>
          <w:sz w:val="24"/>
        </w:rPr>
        <w:t>。</w:t>
      </w:r>
      <w:r w:rsidRPr="006153F7">
        <w:rPr>
          <w:rFonts w:hint="eastAsia"/>
          <w:sz w:val="24"/>
        </w:rPr>
        <w:t>P63</w:t>
      </w:r>
      <w:r w:rsidRPr="006153F7">
        <w:rPr>
          <w:rFonts w:hint="eastAsia"/>
          <w:sz w:val="24"/>
        </w:rPr>
        <w:lastRenderedPageBreak/>
        <w:t>蛋白</w:t>
      </w:r>
      <w:proofErr w:type="gramStart"/>
      <w:r w:rsidR="00A173B9">
        <w:rPr>
          <w:rFonts w:hint="eastAsia"/>
          <w:sz w:val="24"/>
        </w:rPr>
        <w:t>高表达</w:t>
      </w:r>
      <w:proofErr w:type="gramEnd"/>
      <w:r w:rsidR="00A173B9">
        <w:rPr>
          <w:rFonts w:hint="eastAsia"/>
          <w:sz w:val="24"/>
        </w:rPr>
        <w:t>和低表达患者中位生存时间分别为</w:t>
      </w:r>
      <w:r w:rsidR="00A173B9" w:rsidRPr="006153F7">
        <w:rPr>
          <w:rFonts w:hint="eastAsia"/>
          <w:sz w:val="24"/>
        </w:rPr>
        <w:t>4.00</w:t>
      </w:r>
      <w:r w:rsidR="00A173B9" w:rsidRPr="006153F7">
        <w:rPr>
          <w:rFonts w:hint="eastAsia"/>
          <w:sz w:val="24"/>
        </w:rPr>
        <w:t>年</w:t>
      </w:r>
      <w:r w:rsidR="00A173B9">
        <w:rPr>
          <w:rFonts w:hint="eastAsia"/>
          <w:sz w:val="24"/>
        </w:rPr>
        <w:t>和</w:t>
      </w:r>
      <w:r w:rsidR="00A173B9" w:rsidRPr="006153F7">
        <w:rPr>
          <w:rFonts w:hint="eastAsia"/>
          <w:sz w:val="24"/>
        </w:rPr>
        <w:t>1.65</w:t>
      </w:r>
      <w:r w:rsidR="00A173B9" w:rsidRPr="006153F7">
        <w:rPr>
          <w:rFonts w:hint="eastAsia"/>
          <w:sz w:val="24"/>
        </w:rPr>
        <w:t>年</w:t>
      </w:r>
      <w:r w:rsidR="00A173B9">
        <w:rPr>
          <w:rFonts w:hint="eastAsia"/>
          <w:sz w:val="24"/>
        </w:rPr>
        <w:t>。</w:t>
      </w:r>
      <w:r w:rsidR="00D97A4E" w:rsidRPr="006153F7">
        <w:rPr>
          <w:rFonts w:hint="eastAsia"/>
          <w:sz w:val="24"/>
        </w:rPr>
        <w:t>CK5/6</w:t>
      </w:r>
      <w:r w:rsidR="00D97A4E">
        <w:rPr>
          <w:rFonts w:hint="eastAsia"/>
          <w:sz w:val="24"/>
        </w:rPr>
        <w:t>、</w:t>
      </w:r>
      <w:r w:rsidRPr="006153F7">
        <w:rPr>
          <w:rFonts w:hint="eastAsia"/>
          <w:sz w:val="24"/>
        </w:rPr>
        <w:t>P63</w:t>
      </w:r>
      <w:r w:rsidRPr="006153F7">
        <w:rPr>
          <w:rFonts w:hint="eastAsia"/>
          <w:sz w:val="24"/>
        </w:rPr>
        <w:t>蛋白</w:t>
      </w:r>
      <w:proofErr w:type="gramStart"/>
      <w:r w:rsidR="00A173B9">
        <w:rPr>
          <w:rFonts w:hint="eastAsia"/>
          <w:sz w:val="24"/>
        </w:rPr>
        <w:t>高表达</w:t>
      </w:r>
      <w:proofErr w:type="gramEnd"/>
      <w:r w:rsidRPr="006153F7">
        <w:rPr>
          <w:rFonts w:hint="eastAsia"/>
          <w:sz w:val="24"/>
        </w:rPr>
        <w:t>患者的</w:t>
      </w:r>
      <w:r w:rsidRPr="006153F7">
        <w:rPr>
          <w:rFonts w:hint="eastAsia"/>
          <w:sz w:val="24"/>
        </w:rPr>
        <w:t>1</w:t>
      </w:r>
      <w:r w:rsidRPr="006153F7">
        <w:rPr>
          <w:rFonts w:hint="eastAsia"/>
          <w:sz w:val="24"/>
        </w:rPr>
        <w:t>年、</w:t>
      </w:r>
      <w:r w:rsidRPr="006153F7">
        <w:rPr>
          <w:rFonts w:hint="eastAsia"/>
          <w:sz w:val="24"/>
        </w:rPr>
        <w:t>2</w:t>
      </w:r>
      <w:r w:rsidRPr="006153F7">
        <w:rPr>
          <w:rFonts w:hint="eastAsia"/>
          <w:sz w:val="24"/>
        </w:rPr>
        <w:t>年、</w:t>
      </w:r>
      <w:r w:rsidRPr="006153F7">
        <w:rPr>
          <w:rFonts w:hint="eastAsia"/>
          <w:sz w:val="24"/>
        </w:rPr>
        <w:t>3</w:t>
      </w:r>
      <w:r w:rsidR="00D97A4E">
        <w:rPr>
          <w:rFonts w:hint="eastAsia"/>
          <w:sz w:val="24"/>
        </w:rPr>
        <w:t>年生存率分别</w:t>
      </w:r>
      <w:r w:rsidRPr="006153F7">
        <w:rPr>
          <w:rFonts w:hint="eastAsia"/>
          <w:sz w:val="24"/>
        </w:rPr>
        <w:t>高于</w:t>
      </w:r>
      <w:r w:rsidR="00A173B9">
        <w:rPr>
          <w:rFonts w:hint="eastAsia"/>
          <w:sz w:val="24"/>
        </w:rPr>
        <w:t>低表达</w:t>
      </w:r>
      <w:r w:rsidRPr="006153F7">
        <w:rPr>
          <w:rFonts w:hint="eastAsia"/>
          <w:sz w:val="24"/>
        </w:rPr>
        <w:t>患者（</w:t>
      </w:r>
      <w:r w:rsidR="00D97A4E" w:rsidRPr="006153F7">
        <w:rPr>
          <w:i/>
          <w:sz w:val="24"/>
        </w:rPr>
        <w:t>χ</w:t>
      </w:r>
      <w:r w:rsidR="00D97A4E" w:rsidRPr="006153F7">
        <w:rPr>
          <w:i/>
          <w:sz w:val="24"/>
          <w:vertAlign w:val="superscript"/>
        </w:rPr>
        <w:t>2</w:t>
      </w:r>
      <w:r w:rsidR="00D97A4E" w:rsidRPr="006153F7">
        <w:rPr>
          <w:rFonts w:hint="eastAsia"/>
          <w:sz w:val="24"/>
        </w:rPr>
        <w:t>=5.780</w:t>
      </w:r>
      <w:r w:rsidR="00D97A4E" w:rsidRPr="006153F7">
        <w:rPr>
          <w:rFonts w:hint="eastAsia"/>
          <w:sz w:val="24"/>
        </w:rPr>
        <w:t>，</w:t>
      </w:r>
      <w:r w:rsidR="00D97A4E" w:rsidRPr="006153F7">
        <w:rPr>
          <w:rFonts w:hint="eastAsia"/>
          <w:sz w:val="24"/>
        </w:rPr>
        <w:t>P=0.016</w:t>
      </w:r>
      <w:r w:rsidR="00D97A4E">
        <w:rPr>
          <w:rFonts w:hint="eastAsia"/>
          <w:sz w:val="24"/>
        </w:rPr>
        <w:t>；</w:t>
      </w:r>
      <w:r w:rsidR="00984939" w:rsidRPr="006153F7">
        <w:rPr>
          <w:i/>
          <w:sz w:val="24"/>
        </w:rPr>
        <w:t>χ</w:t>
      </w:r>
      <w:r w:rsidR="00984939" w:rsidRPr="006153F7">
        <w:rPr>
          <w:i/>
          <w:sz w:val="24"/>
          <w:vertAlign w:val="superscript"/>
        </w:rPr>
        <w:t>2</w:t>
      </w:r>
      <w:r w:rsidRPr="006153F7">
        <w:rPr>
          <w:rFonts w:hint="eastAsia"/>
          <w:sz w:val="24"/>
        </w:rPr>
        <w:t>=5.342</w:t>
      </w:r>
      <w:r w:rsidRPr="006153F7">
        <w:rPr>
          <w:rFonts w:hint="eastAsia"/>
          <w:sz w:val="24"/>
        </w:rPr>
        <w:t>，</w:t>
      </w:r>
      <w:r w:rsidRPr="006153F7">
        <w:rPr>
          <w:rFonts w:hint="eastAsia"/>
          <w:sz w:val="24"/>
        </w:rPr>
        <w:t>P=0.021</w:t>
      </w:r>
      <w:r w:rsidRPr="006153F7">
        <w:rPr>
          <w:rFonts w:hint="eastAsia"/>
          <w:sz w:val="24"/>
        </w:rPr>
        <w:t>）。</w:t>
      </w:r>
    </w:p>
    <w:p w:rsidR="007B1B8C" w:rsidRPr="00763BB1" w:rsidRDefault="007B1B8C" w:rsidP="007B1B8C">
      <w:pPr>
        <w:spacing w:line="360" w:lineRule="auto"/>
        <w:rPr>
          <w:rFonts w:asciiTheme="majorEastAsia" w:eastAsiaTheme="majorEastAsia" w:hAnsiTheme="majorEastAsia"/>
          <w:b/>
          <w:sz w:val="24"/>
        </w:rPr>
      </w:pPr>
      <w:r w:rsidRPr="00763BB1">
        <w:rPr>
          <w:rFonts w:asciiTheme="majorEastAsia" w:eastAsiaTheme="majorEastAsia" w:hAnsiTheme="majorEastAsia" w:hint="eastAsia"/>
          <w:b/>
          <w:sz w:val="24"/>
        </w:rPr>
        <w:t>结论</w:t>
      </w:r>
    </w:p>
    <w:p w:rsidR="007B1B8C" w:rsidRPr="006153F7" w:rsidRDefault="008F4B43" w:rsidP="003A045E">
      <w:pPr>
        <w:autoSpaceDE w:val="0"/>
        <w:autoSpaceDN w:val="0"/>
        <w:adjustRightInd w:val="0"/>
        <w:spacing w:line="360" w:lineRule="auto"/>
        <w:ind w:firstLineChars="200" w:firstLine="480"/>
        <w:rPr>
          <w:sz w:val="24"/>
        </w:rPr>
      </w:pPr>
      <w:r w:rsidRPr="006153F7">
        <w:rPr>
          <w:rFonts w:hint="eastAsia"/>
          <w:sz w:val="24"/>
        </w:rPr>
        <w:t>P</w:t>
      </w:r>
      <w:r w:rsidRPr="006153F7">
        <w:rPr>
          <w:sz w:val="24"/>
        </w:rPr>
        <w:t>EAC</w:t>
      </w:r>
      <w:r w:rsidR="007B1B8C" w:rsidRPr="006153F7">
        <w:rPr>
          <w:rFonts w:hint="eastAsia"/>
          <w:sz w:val="24"/>
        </w:rPr>
        <w:t>的检出率较低，男性多发，发病年龄较高，好发于食管中下段，中低分化为主，病理分型以单纯性食管腺癌多见，术后淋巴结转移率高，预后差。性别、年龄、肿瘤长度、</w:t>
      </w:r>
      <w:r w:rsidR="0089640B" w:rsidRPr="006153F7">
        <w:rPr>
          <w:rFonts w:hint="eastAsia"/>
          <w:sz w:val="24"/>
        </w:rPr>
        <w:t>浸润深度</w:t>
      </w:r>
      <w:r w:rsidR="007B1B8C" w:rsidRPr="006153F7">
        <w:rPr>
          <w:rFonts w:hint="eastAsia"/>
          <w:sz w:val="24"/>
        </w:rPr>
        <w:t>和淋巴结转移是影响</w:t>
      </w:r>
      <w:r w:rsidRPr="006153F7">
        <w:rPr>
          <w:rFonts w:hint="eastAsia"/>
          <w:sz w:val="24"/>
        </w:rPr>
        <w:t>P</w:t>
      </w:r>
      <w:r w:rsidRPr="006153F7">
        <w:rPr>
          <w:sz w:val="24"/>
        </w:rPr>
        <w:t>EAC</w:t>
      </w:r>
      <w:r w:rsidR="007B1B8C" w:rsidRPr="006153F7">
        <w:rPr>
          <w:rFonts w:hint="eastAsia"/>
          <w:sz w:val="24"/>
        </w:rPr>
        <w:t>患者生存期的独立危险因素。</w:t>
      </w:r>
      <w:r w:rsidR="007B1B8C" w:rsidRPr="006153F7">
        <w:rPr>
          <w:rFonts w:hint="eastAsia"/>
          <w:sz w:val="24"/>
        </w:rPr>
        <w:t>CK5/6</w:t>
      </w:r>
      <w:r w:rsidR="007B1B8C" w:rsidRPr="006153F7">
        <w:rPr>
          <w:rFonts w:hint="eastAsia"/>
          <w:sz w:val="24"/>
        </w:rPr>
        <w:t>在</w:t>
      </w:r>
      <w:r w:rsidRPr="006153F7">
        <w:rPr>
          <w:rFonts w:hint="eastAsia"/>
          <w:sz w:val="24"/>
        </w:rPr>
        <w:t>P</w:t>
      </w:r>
      <w:r w:rsidRPr="006153F7">
        <w:rPr>
          <w:sz w:val="24"/>
        </w:rPr>
        <w:t>EAC</w:t>
      </w:r>
      <w:r w:rsidR="007B1B8C" w:rsidRPr="006153F7">
        <w:rPr>
          <w:rFonts w:hint="eastAsia"/>
          <w:sz w:val="24"/>
        </w:rPr>
        <w:t>组织中的表达与病理类型、肿瘤部位、淋巴结转移</w:t>
      </w:r>
      <w:r w:rsidR="0089640B" w:rsidRPr="006153F7">
        <w:rPr>
          <w:rFonts w:hint="eastAsia"/>
          <w:sz w:val="24"/>
        </w:rPr>
        <w:t>和</w:t>
      </w:r>
      <w:r w:rsidR="007B1B8C" w:rsidRPr="006153F7">
        <w:rPr>
          <w:rFonts w:hint="eastAsia"/>
          <w:sz w:val="24"/>
        </w:rPr>
        <w:t>浸润程度有关；</w:t>
      </w:r>
      <w:r w:rsidR="007B1B8C" w:rsidRPr="006153F7">
        <w:rPr>
          <w:rFonts w:hint="eastAsia"/>
          <w:sz w:val="24"/>
        </w:rPr>
        <w:t>P63</w:t>
      </w:r>
      <w:r w:rsidR="007B1B8C" w:rsidRPr="006153F7">
        <w:rPr>
          <w:rFonts w:hint="eastAsia"/>
          <w:sz w:val="24"/>
        </w:rPr>
        <w:t>在</w:t>
      </w:r>
      <w:r w:rsidRPr="006153F7">
        <w:rPr>
          <w:rFonts w:hint="eastAsia"/>
          <w:sz w:val="24"/>
        </w:rPr>
        <w:t>P</w:t>
      </w:r>
      <w:r w:rsidRPr="006153F7">
        <w:rPr>
          <w:sz w:val="24"/>
        </w:rPr>
        <w:t>EAC</w:t>
      </w:r>
      <w:r w:rsidR="007B1B8C" w:rsidRPr="006153F7">
        <w:rPr>
          <w:rFonts w:hint="eastAsia"/>
          <w:sz w:val="24"/>
        </w:rPr>
        <w:t>组织中的表达与病理类型、肿瘤部位有相关。</w:t>
      </w:r>
      <w:r w:rsidR="007B1B8C" w:rsidRPr="006153F7">
        <w:rPr>
          <w:rFonts w:hint="eastAsia"/>
          <w:sz w:val="24"/>
        </w:rPr>
        <w:t>CK5/6</w:t>
      </w:r>
      <w:r w:rsidR="007B1B8C" w:rsidRPr="006153F7">
        <w:rPr>
          <w:rFonts w:hint="eastAsia"/>
          <w:sz w:val="24"/>
        </w:rPr>
        <w:t>和</w:t>
      </w:r>
      <w:r w:rsidR="007B1B8C" w:rsidRPr="006153F7">
        <w:rPr>
          <w:rFonts w:hint="eastAsia"/>
          <w:sz w:val="24"/>
        </w:rPr>
        <w:t>P63</w:t>
      </w:r>
      <w:r w:rsidR="007B1B8C" w:rsidRPr="006153F7">
        <w:rPr>
          <w:rFonts w:hint="eastAsia"/>
          <w:sz w:val="24"/>
        </w:rPr>
        <w:t>蛋白</w:t>
      </w:r>
      <w:proofErr w:type="gramStart"/>
      <w:r w:rsidR="00BF2A8E">
        <w:rPr>
          <w:rFonts w:hint="eastAsia"/>
          <w:sz w:val="24"/>
        </w:rPr>
        <w:t>高表达</w:t>
      </w:r>
      <w:proofErr w:type="gramEnd"/>
      <w:r w:rsidR="00BF2A8E">
        <w:rPr>
          <w:rFonts w:hint="eastAsia"/>
          <w:sz w:val="24"/>
        </w:rPr>
        <w:t>的</w:t>
      </w:r>
      <w:r w:rsidR="00E42F6C" w:rsidRPr="006153F7">
        <w:rPr>
          <w:rFonts w:hint="eastAsia"/>
          <w:sz w:val="24"/>
        </w:rPr>
        <w:t>P</w:t>
      </w:r>
      <w:r w:rsidR="00E42F6C" w:rsidRPr="006153F7">
        <w:rPr>
          <w:sz w:val="24"/>
        </w:rPr>
        <w:t>EAC</w:t>
      </w:r>
      <w:r w:rsidR="007B1B8C" w:rsidRPr="006153F7">
        <w:rPr>
          <w:rFonts w:hint="eastAsia"/>
          <w:sz w:val="24"/>
        </w:rPr>
        <w:t>患者</w:t>
      </w:r>
      <w:r w:rsidR="00E42F6C" w:rsidRPr="006153F7">
        <w:rPr>
          <w:rFonts w:hint="eastAsia"/>
          <w:sz w:val="24"/>
        </w:rPr>
        <w:t>，</w:t>
      </w:r>
      <w:r w:rsidR="007B1B8C" w:rsidRPr="006153F7">
        <w:rPr>
          <w:rFonts w:hint="eastAsia"/>
          <w:sz w:val="24"/>
        </w:rPr>
        <w:t>预后</w:t>
      </w:r>
      <w:r w:rsidR="00BF2A8E">
        <w:rPr>
          <w:rFonts w:hint="eastAsia"/>
          <w:sz w:val="24"/>
        </w:rPr>
        <w:t>均</w:t>
      </w:r>
      <w:r w:rsidR="007B1B8C" w:rsidRPr="006153F7">
        <w:rPr>
          <w:rFonts w:hint="eastAsia"/>
          <w:sz w:val="24"/>
        </w:rPr>
        <w:t>较好。</w:t>
      </w:r>
    </w:p>
    <w:p w:rsidR="007B1B8C" w:rsidRPr="006153F7" w:rsidRDefault="007B1B8C" w:rsidP="007B1B8C">
      <w:pPr>
        <w:spacing w:line="360" w:lineRule="auto"/>
        <w:rPr>
          <w:sz w:val="24"/>
        </w:rPr>
      </w:pPr>
      <w:r w:rsidRPr="00763BB1">
        <w:rPr>
          <w:rFonts w:asciiTheme="majorEastAsia" w:eastAsiaTheme="majorEastAsia" w:hAnsiTheme="majorEastAsia" w:hint="eastAsia"/>
          <w:b/>
          <w:sz w:val="24"/>
        </w:rPr>
        <w:t>关键词</w:t>
      </w:r>
      <w:r w:rsidRPr="00763BB1">
        <w:rPr>
          <w:rFonts w:asciiTheme="majorEastAsia" w:eastAsiaTheme="majorEastAsia" w:hAnsiTheme="majorEastAsia"/>
          <w:b/>
          <w:sz w:val="24"/>
        </w:rPr>
        <w:t xml:space="preserve"> </w:t>
      </w:r>
      <w:r w:rsidRPr="006153F7">
        <w:rPr>
          <w:b/>
          <w:sz w:val="24"/>
        </w:rPr>
        <w:t xml:space="preserve"> </w:t>
      </w:r>
      <w:r w:rsidRPr="006153F7">
        <w:rPr>
          <w:rFonts w:hint="eastAsia"/>
          <w:sz w:val="24"/>
        </w:rPr>
        <w:t>食管腺癌；病理特征；肿瘤标记物；免疫组化；生存</w:t>
      </w:r>
      <w:r w:rsidR="00C818FB">
        <w:rPr>
          <w:rFonts w:hint="eastAsia"/>
          <w:sz w:val="24"/>
        </w:rPr>
        <w:t>期</w:t>
      </w:r>
    </w:p>
    <w:p w:rsidR="00B00D68" w:rsidRPr="006153F7" w:rsidRDefault="00B00D68" w:rsidP="006227D7">
      <w:pPr>
        <w:jc w:val="center"/>
        <w:rPr>
          <w:rFonts w:ascii="宋体" w:hAnsi="宋体" w:cs="宋体"/>
          <w:color w:val="000000"/>
          <w:kern w:val="0"/>
          <w:sz w:val="24"/>
        </w:rPr>
      </w:pPr>
    </w:p>
    <w:sectPr w:rsidR="00B00D68" w:rsidRPr="006153F7" w:rsidSect="000C3C3B">
      <w:headerReference w:type="default" r:id="rId7"/>
      <w:footerReference w:type="default" r:id="rId8"/>
      <w:pgSz w:w="11906" w:h="16838"/>
      <w:pgMar w:top="1985" w:right="1418" w:bottom="1985" w:left="1701" w:header="1247" w:footer="1247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317A" w:rsidRDefault="0062317A" w:rsidP="004316CC">
      <w:r>
        <w:separator/>
      </w:r>
    </w:p>
  </w:endnote>
  <w:endnote w:type="continuationSeparator" w:id="0">
    <w:p w:rsidR="0062317A" w:rsidRDefault="0062317A" w:rsidP="004316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395997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:rsidR="00231DAB" w:rsidRPr="00136017" w:rsidRDefault="00036187">
        <w:pPr>
          <w:pStyle w:val="a4"/>
          <w:jc w:val="center"/>
          <w:rPr>
            <w:rFonts w:asciiTheme="minorEastAsia" w:eastAsiaTheme="minorEastAsia" w:hAnsiTheme="minorEastAsia"/>
          </w:rPr>
        </w:pPr>
        <w:r w:rsidRPr="00136017">
          <w:rPr>
            <w:rFonts w:asciiTheme="minorEastAsia" w:eastAsiaTheme="minorEastAsia" w:hAnsiTheme="minorEastAsia"/>
          </w:rPr>
          <w:fldChar w:fldCharType="begin"/>
        </w:r>
        <w:r w:rsidR="00231DAB" w:rsidRPr="00136017">
          <w:rPr>
            <w:rFonts w:asciiTheme="minorEastAsia" w:eastAsiaTheme="minorEastAsia" w:hAnsiTheme="minorEastAsia"/>
          </w:rPr>
          <w:instrText xml:space="preserve"> PAGE   \* MERGEFORMAT </w:instrText>
        </w:r>
        <w:r w:rsidRPr="00136017">
          <w:rPr>
            <w:rFonts w:asciiTheme="minorEastAsia" w:eastAsiaTheme="minorEastAsia" w:hAnsiTheme="minorEastAsia"/>
          </w:rPr>
          <w:fldChar w:fldCharType="separate"/>
        </w:r>
        <w:r w:rsidR="001A3B47" w:rsidRPr="001A3B47">
          <w:rPr>
            <w:rFonts w:asciiTheme="minorEastAsia" w:hAnsiTheme="minorEastAsia"/>
            <w:noProof/>
            <w:lang w:val="zh-CN"/>
          </w:rPr>
          <w:t>1</w:t>
        </w:r>
        <w:r w:rsidRPr="00136017">
          <w:rPr>
            <w:rFonts w:asciiTheme="minorEastAsia" w:eastAsiaTheme="minorEastAsia" w:hAnsiTheme="minorEastAsia"/>
          </w:rPr>
          <w:fldChar w:fldCharType="end"/>
        </w:r>
      </w:p>
    </w:sdtContent>
  </w:sdt>
  <w:p w:rsidR="00231DAB" w:rsidRPr="00136017" w:rsidRDefault="00231DAB">
    <w:pPr>
      <w:pStyle w:val="a4"/>
      <w:rPr>
        <w:rFonts w:asciiTheme="minorEastAsia" w:eastAsiaTheme="minorEastAsia" w:hAnsiTheme="minor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317A" w:rsidRDefault="0062317A" w:rsidP="004316CC">
      <w:r>
        <w:separator/>
      </w:r>
    </w:p>
  </w:footnote>
  <w:footnote w:type="continuationSeparator" w:id="0">
    <w:p w:rsidR="0062317A" w:rsidRDefault="0062317A" w:rsidP="004316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DAB" w:rsidRPr="00652A5A" w:rsidRDefault="00231DAB" w:rsidP="00652A5A">
    <w:pPr>
      <w:pStyle w:val="a3"/>
      <w:rPr>
        <w:sz w:val="21"/>
        <w:szCs w:val="21"/>
      </w:rPr>
    </w:pPr>
    <w:r w:rsidRPr="004316CC">
      <w:rPr>
        <w:rFonts w:hint="eastAsia"/>
        <w:sz w:val="21"/>
        <w:szCs w:val="21"/>
      </w:rPr>
      <w:t>新乡医学院硕士学位论文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3775"/>
    <w:multiLevelType w:val="hybridMultilevel"/>
    <w:tmpl w:val="63180AB0"/>
    <w:lvl w:ilvl="0" w:tplc="E8242AFC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6EB62FE"/>
    <w:multiLevelType w:val="multilevel"/>
    <w:tmpl w:val="D2106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E76FBE"/>
    <w:multiLevelType w:val="hybridMultilevel"/>
    <w:tmpl w:val="5978AED4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1E7105B5"/>
    <w:multiLevelType w:val="hybridMultilevel"/>
    <w:tmpl w:val="4948CB4C"/>
    <w:lvl w:ilvl="0" w:tplc="B692B5A0">
      <w:start w:val="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221B1EEC"/>
    <w:multiLevelType w:val="multilevel"/>
    <w:tmpl w:val="0BDC5A6A"/>
    <w:lvl w:ilvl="0">
      <w:start w:val="3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="Times New Roman" w:hint="default"/>
      </w:rPr>
    </w:lvl>
  </w:abstractNum>
  <w:abstractNum w:abstractNumId="5">
    <w:nsid w:val="33696E74"/>
    <w:multiLevelType w:val="multilevel"/>
    <w:tmpl w:val="46047BF2"/>
    <w:lvl w:ilvl="0">
      <w:start w:val="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2.1"/>
      <w:lvlJc w:val="left"/>
      <w:pPr>
        <w:ind w:left="540" w:hanging="540"/>
      </w:pPr>
      <w:rPr>
        <w:rFonts w:cs="Times New Roman"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6">
    <w:nsid w:val="392A465F"/>
    <w:multiLevelType w:val="hybridMultilevel"/>
    <w:tmpl w:val="7D6619FC"/>
    <w:lvl w:ilvl="0" w:tplc="0988EFDC">
      <w:start w:val="1"/>
      <w:numFmt w:val="decimal"/>
      <w:lvlText w:val="%1"/>
      <w:lvlJc w:val="left"/>
      <w:pPr>
        <w:ind w:left="360" w:hanging="360"/>
      </w:pPr>
      <w:rPr>
        <w:rFonts w:hAnsi="Times New Roman" w:cs="Times New Roman" w:hint="default"/>
        <w:b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51091174"/>
    <w:multiLevelType w:val="hybridMultilevel"/>
    <w:tmpl w:val="7BCA8F9C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639765A4"/>
    <w:multiLevelType w:val="hybridMultilevel"/>
    <w:tmpl w:val="2E3E713C"/>
    <w:lvl w:ilvl="0" w:tplc="E8242AFC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">
    <w:nsid w:val="6741011B"/>
    <w:multiLevelType w:val="hybridMultilevel"/>
    <w:tmpl w:val="36CEC5FA"/>
    <w:lvl w:ilvl="0" w:tplc="B97C60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DD01D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34CB9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9BCC4E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99AA1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73A58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D8AAC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318C5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00AEC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6A714815"/>
    <w:multiLevelType w:val="multilevel"/>
    <w:tmpl w:val="27263B2C"/>
    <w:lvl w:ilvl="0">
      <w:start w:val="3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="Times New Roman" w:hint="default"/>
      </w:rPr>
    </w:lvl>
  </w:abstractNum>
  <w:abstractNum w:abstractNumId="11">
    <w:nsid w:val="6E797952"/>
    <w:multiLevelType w:val="hybridMultilevel"/>
    <w:tmpl w:val="1BFE4212"/>
    <w:lvl w:ilvl="0" w:tplc="9EB2A4C8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>
    <w:nsid w:val="78645E9D"/>
    <w:multiLevelType w:val="multilevel"/>
    <w:tmpl w:val="46047BF2"/>
    <w:lvl w:ilvl="0">
      <w:start w:val="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2.1"/>
      <w:lvlJc w:val="left"/>
      <w:pPr>
        <w:ind w:left="540" w:hanging="540"/>
      </w:pPr>
      <w:rPr>
        <w:rFonts w:cs="Times New Roman"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3">
    <w:nsid w:val="7BBB79A3"/>
    <w:multiLevelType w:val="hybridMultilevel"/>
    <w:tmpl w:val="76E4AA80"/>
    <w:lvl w:ilvl="0" w:tplc="E8242AFC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4">
    <w:nsid w:val="7D267659"/>
    <w:multiLevelType w:val="hybridMultilevel"/>
    <w:tmpl w:val="D20CA0FE"/>
    <w:lvl w:ilvl="0" w:tplc="390011A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5">
    <w:nsid w:val="7F4C5468"/>
    <w:multiLevelType w:val="multilevel"/>
    <w:tmpl w:val="E070E7CE"/>
    <w:lvl w:ilvl="0">
      <w:start w:val="7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60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500" w:hanging="180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400" w:hanging="216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94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840" w:hanging="2520"/>
      </w:pPr>
      <w:rPr>
        <w:rFonts w:cs="Times New Roman" w:hint="default"/>
      </w:rPr>
    </w:lvl>
  </w:abstractNum>
  <w:num w:numId="1">
    <w:abstractNumId w:val="6"/>
  </w:num>
  <w:num w:numId="2">
    <w:abstractNumId w:val="11"/>
  </w:num>
  <w:num w:numId="3">
    <w:abstractNumId w:val="3"/>
  </w:num>
  <w:num w:numId="4">
    <w:abstractNumId w:val="13"/>
  </w:num>
  <w:num w:numId="5">
    <w:abstractNumId w:val="8"/>
  </w:num>
  <w:num w:numId="6">
    <w:abstractNumId w:val="12"/>
  </w:num>
  <w:num w:numId="7">
    <w:abstractNumId w:val="4"/>
  </w:num>
  <w:num w:numId="8">
    <w:abstractNumId w:val="10"/>
  </w:num>
  <w:num w:numId="9">
    <w:abstractNumId w:val="15"/>
  </w:num>
  <w:num w:numId="10">
    <w:abstractNumId w:val="5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0"/>
  </w:num>
  <w:num w:numId="14">
    <w:abstractNumId w:val="14"/>
  </w:num>
  <w:num w:numId="15">
    <w:abstractNumId w:val="9"/>
  </w:num>
  <w:num w:numId="16">
    <w:abstractNumId w:val="2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16CC"/>
    <w:rsid w:val="0000358A"/>
    <w:rsid w:val="0001563D"/>
    <w:rsid w:val="00017BF5"/>
    <w:rsid w:val="00036187"/>
    <w:rsid w:val="0004104F"/>
    <w:rsid w:val="0004159F"/>
    <w:rsid w:val="00055179"/>
    <w:rsid w:val="000711AC"/>
    <w:rsid w:val="00073D5D"/>
    <w:rsid w:val="0008511F"/>
    <w:rsid w:val="0008695F"/>
    <w:rsid w:val="000A1F70"/>
    <w:rsid w:val="000A4DC8"/>
    <w:rsid w:val="000A7FC9"/>
    <w:rsid w:val="000C3C3B"/>
    <w:rsid w:val="000D3F9E"/>
    <w:rsid w:val="000E382A"/>
    <w:rsid w:val="000E5A68"/>
    <w:rsid w:val="000E5D22"/>
    <w:rsid w:val="000F30B5"/>
    <w:rsid w:val="00104B5C"/>
    <w:rsid w:val="001120E7"/>
    <w:rsid w:val="001249DD"/>
    <w:rsid w:val="00125BA4"/>
    <w:rsid w:val="00136017"/>
    <w:rsid w:val="00136309"/>
    <w:rsid w:val="00141817"/>
    <w:rsid w:val="0014305E"/>
    <w:rsid w:val="00145BD6"/>
    <w:rsid w:val="00152957"/>
    <w:rsid w:val="00157445"/>
    <w:rsid w:val="00161680"/>
    <w:rsid w:val="00161D6F"/>
    <w:rsid w:val="00180C08"/>
    <w:rsid w:val="00185D18"/>
    <w:rsid w:val="001879A9"/>
    <w:rsid w:val="0019698C"/>
    <w:rsid w:val="001A1211"/>
    <w:rsid w:val="001A3B47"/>
    <w:rsid w:val="001B07A6"/>
    <w:rsid w:val="001B784F"/>
    <w:rsid w:val="001C225D"/>
    <w:rsid w:val="001C58BC"/>
    <w:rsid w:val="001D5AAA"/>
    <w:rsid w:val="001E677B"/>
    <w:rsid w:val="001F197C"/>
    <w:rsid w:val="001F3A68"/>
    <w:rsid w:val="00215EA0"/>
    <w:rsid w:val="00216F9F"/>
    <w:rsid w:val="00217C4D"/>
    <w:rsid w:val="00230497"/>
    <w:rsid w:val="00231DAB"/>
    <w:rsid w:val="00233A97"/>
    <w:rsid w:val="002679D8"/>
    <w:rsid w:val="002703A6"/>
    <w:rsid w:val="002773C0"/>
    <w:rsid w:val="00281AB9"/>
    <w:rsid w:val="00286DC1"/>
    <w:rsid w:val="00291D90"/>
    <w:rsid w:val="002D26A1"/>
    <w:rsid w:val="002E0526"/>
    <w:rsid w:val="002E11A4"/>
    <w:rsid w:val="002E681D"/>
    <w:rsid w:val="002F7685"/>
    <w:rsid w:val="0030032E"/>
    <w:rsid w:val="003121E3"/>
    <w:rsid w:val="00331B76"/>
    <w:rsid w:val="003346D3"/>
    <w:rsid w:val="003364BD"/>
    <w:rsid w:val="00341AD8"/>
    <w:rsid w:val="00364333"/>
    <w:rsid w:val="00372DB5"/>
    <w:rsid w:val="00383DB3"/>
    <w:rsid w:val="00390726"/>
    <w:rsid w:val="003A045E"/>
    <w:rsid w:val="003A6A2D"/>
    <w:rsid w:val="003D518B"/>
    <w:rsid w:val="003D65FB"/>
    <w:rsid w:val="003F12A4"/>
    <w:rsid w:val="00425F08"/>
    <w:rsid w:val="004316CC"/>
    <w:rsid w:val="00436E6C"/>
    <w:rsid w:val="004479C9"/>
    <w:rsid w:val="004748BB"/>
    <w:rsid w:val="00492709"/>
    <w:rsid w:val="004A2F9A"/>
    <w:rsid w:val="004A5617"/>
    <w:rsid w:val="004B16DD"/>
    <w:rsid w:val="004F1956"/>
    <w:rsid w:val="004F611B"/>
    <w:rsid w:val="004F6BFB"/>
    <w:rsid w:val="00504672"/>
    <w:rsid w:val="00514773"/>
    <w:rsid w:val="00533056"/>
    <w:rsid w:val="00537DE6"/>
    <w:rsid w:val="00541B91"/>
    <w:rsid w:val="00542F09"/>
    <w:rsid w:val="00544F7F"/>
    <w:rsid w:val="0056286C"/>
    <w:rsid w:val="00565AA0"/>
    <w:rsid w:val="005713F3"/>
    <w:rsid w:val="0058355F"/>
    <w:rsid w:val="00587474"/>
    <w:rsid w:val="00597A39"/>
    <w:rsid w:val="005A367F"/>
    <w:rsid w:val="005D1BAC"/>
    <w:rsid w:val="005E5939"/>
    <w:rsid w:val="005F76E4"/>
    <w:rsid w:val="00600CA4"/>
    <w:rsid w:val="006153F7"/>
    <w:rsid w:val="00620947"/>
    <w:rsid w:val="006227D7"/>
    <w:rsid w:val="0062317A"/>
    <w:rsid w:val="00625B95"/>
    <w:rsid w:val="00650E64"/>
    <w:rsid w:val="00652A5A"/>
    <w:rsid w:val="0066009C"/>
    <w:rsid w:val="00672212"/>
    <w:rsid w:val="0069048A"/>
    <w:rsid w:val="006B4EC4"/>
    <w:rsid w:val="006B59A9"/>
    <w:rsid w:val="006C7D09"/>
    <w:rsid w:val="006D107A"/>
    <w:rsid w:val="006D1432"/>
    <w:rsid w:val="006D216A"/>
    <w:rsid w:val="006F50D8"/>
    <w:rsid w:val="007067E9"/>
    <w:rsid w:val="0072151E"/>
    <w:rsid w:val="0073758A"/>
    <w:rsid w:val="007603FC"/>
    <w:rsid w:val="00763BB1"/>
    <w:rsid w:val="00772EFB"/>
    <w:rsid w:val="00784C0C"/>
    <w:rsid w:val="007A2F3D"/>
    <w:rsid w:val="007A3D6F"/>
    <w:rsid w:val="007A5178"/>
    <w:rsid w:val="007B1B8C"/>
    <w:rsid w:val="007C102D"/>
    <w:rsid w:val="007D0D6D"/>
    <w:rsid w:val="007F55B8"/>
    <w:rsid w:val="007F714A"/>
    <w:rsid w:val="00811EBC"/>
    <w:rsid w:val="00814594"/>
    <w:rsid w:val="00864F0C"/>
    <w:rsid w:val="0089640B"/>
    <w:rsid w:val="008B4DDE"/>
    <w:rsid w:val="008C4E8A"/>
    <w:rsid w:val="008E3AC2"/>
    <w:rsid w:val="008F4B43"/>
    <w:rsid w:val="009030A2"/>
    <w:rsid w:val="00903B6C"/>
    <w:rsid w:val="009132BF"/>
    <w:rsid w:val="00921ED6"/>
    <w:rsid w:val="00926540"/>
    <w:rsid w:val="00926710"/>
    <w:rsid w:val="00932DB8"/>
    <w:rsid w:val="009406B8"/>
    <w:rsid w:val="00941DC5"/>
    <w:rsid w:val="00950F44"/>
    <w:rsid w:val="00962CF9"/>
    <w:rsid w:val="00975C2C"/>
    <w:rsid w:val="00984939"/>
    <w:rsid w:val="009914AE"/>
    <w:rsid w:val="009A021F"/>
    <w:rsid w:val="009B6FD0"/>
    <w:rsid w:val="009C3662"/>
    <w:rsid w:val="009C7026"/>
    <w:rsid w:val="009D4A90"/>
    <w:rsid w:val="009F632A"/>
    <w:rsid w:val="00A173B9"/>
    <w:rsid w:val="00A3067F"/>
    <w:rsid w:val="00A42BE9"/>
    <w:rsid w:val="00A6010A"/>
    <w:rsid w:val="00A66BBC"/>
    <w:rsid w:val="00A74AFA"/>
    <w:rsid w:val="00A77995"/>
    <w:rsid w:val="00AB13F8"/>
    <w:rsid w:val="00AC22E7"/>
    <w:rsid w:val="00AE2029"/>
    <w:rsid w:val="00AF6ACC"/>
    <w:rsid w:val="00B00D68"/>
    <w:rsid w:val="00B11D5C"/>
    <w:rsid w:val="00B15DE3"/>
    <w:rsid w:val="00B25164"/>
    <w:rsid w:val="00B36A96"/>
    <w:rsid w:val="00B374D6"/>
    <w:rsid w:val="00B53550"/>
    <w:rsid w:val="00B5714B"/>
    <w:rsid w:val="00B601DD"/>
    <w:rsid w:val="00B61054"/>
    <w:rsid w:val="00B6413D"/>
    <w:rsid w:val="00B70DE9"/>
    <w:rsid w:val="00B90B5D"/>
    <w:rsid w:val="00B96ADE"/>
    <w:rsid w:val="00BA1F63"/>
    <w:rsid w:val="00BA4B07"/>
    <w:rsid w:val="00BB0732"/>
    <w:rsid w:val="00BB2F07"/>
    <w:rsid w:val="00BC06B4"/>
    <w:rsid w:val="00BD3EB6"/>
    <w:rsid w:val="00BF0F50"/>
    <w:rsid w:val="00BF2A8E"/>
    <w:rsid w:val="00BF378D"/>
    <w:rsid w:val="00BF4CB9"/>
    <w:rsid w:val="00C13989"/>
    <w:rsid w:val="00C24E8D"/>
    <w:rsid w:val="00C274BD"/>
    <w:rsid w:val="00C42C57"/>
    <w:rsid w:val="00C5439B"/>
    <w:rsid w:val="00C62515"/>
    <w:rsid w:val="00C71B31"/>
    <w:rsid w:val="00C80C82"/>
    <w:rsid w:val="00C818FB"/>
    <w:rsid w:val="00C926D4"/>
    <w:rsid w:val="00CA2231"/>
    <w:rsid w:val="00CB384A"/>
    <w:rsid w:val="00CE1986"/>
    <w:rsid w:val="00CE5B19"/>
    <w:rsid w:val="00CF0B48"/>
    <w:rsid w:val="00CF6A4D"/>
    <w:rsid w:val="00D07342"/>
    <w:rsid w:val="00D12FAA"/>
    <w:rsid w:val="00D345F5"/>
    <w:rsid w:val="00D35957"/>
    <w:rsid w:val="00D67666"/>
    <w:rsid w:val="00D75BD0"/>
    <w:rsid w:val="00D7687F"/>
    <w:rsid w:val="00D97A4E"/>
    <w:rsid w:val="00DB5D7C"/>
    <w:rsid w:val="00DC4ED4"/>
    <w:rsid w:val="00DD0E0D"/>
    <w:rsid w:val="00DD2539"/>
    <w:rsid w:val="00DF3557"/>
    <w:rsid w:val="00DF551E"/>
    <w:rsid w:val="00E00CC3"/>
    <w:rsid w:val="00E17612"/>
    <w:rsid w:val="00E35AF6"/>
    <w:rsid w:val="00E42F6C"/>
    <w:rsid w:val="00E448EE"/>
    <w:rsid w:val="00E44D45"/>
    <w:rsid w:val="00E5058E"/>
    <w:rsid w:val="00E54C61"/>
    <w:rsid w:val="00E719AD"/>
    <w:rsid w:val="00EA42B2"/>
    <w:rsid w:val="00EA4436"/>
    <w:rsid w:val="00EB4F61"/>
    <w:rsid w:val="00EE14D4"/>
    <w:rsid w:val="00EE440D"/>
    <w:rsid w:val="00EE78E1"/>
    <w:rsid w:val="00F02FF1"/>
    <w:rsid w:val="00F11AB0"/>
    <w:rsid w:val="00F14835"/>
    <w:rsid w:val="00F23F6E"/>
    <w:rsid w:val="00F3458A"/>
    <w:rsid w:val="00F453D0"/>
    <w:rsid w:val="00F52223"/>
    <w:rsid w:val="00F556C2"/>
    <w:rsid w:val="00F62400"/>
    <w:rsid w:val="00F6392E"/>
    <w:rsid w:val="00F66146"/>
    <w:rsid w:val="00F73392"/>
    <w:rsid w:val="00F96E40"/>
    <w:rsid w:val="00FB13A5"/>
    <w:rsid w:val="00FC107D"/>
    <w:rsid w:val="00FF4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>
      <o:colormenu v:ext="edit" strokecolor="red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qFormat="1"/>
    <w:lsdException w:name="toc 2" w:qFormat="1"/>
    <w:lsdException w:name="toc 3" w:qFormat="1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1B784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C1398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C13989"/>
    <w:pPr>
      <w:keepNext/>
      <w:keepLines/>
      <w:spacing w:before="260" w:after="260" w:line="416" w:lineRule="atLeast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rsid w:val="00C13989"/>
    <w:pPr>
      <w:keepNext/>
      <w:keepLines/>
      <w:spacing w:before="260" w:after="260" w:line="416" w:lineRule="auto"/>
      <w:outlineLvl w:val="2"/>
    </w:pPr>
    <w:rPr>
      <w:bCs/>
      <w:kern w:val="0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16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16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16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16CC"/>
    <w:rPr>
      <w:sz w:val="18"/>
      <w:szCs w:val="18"/>
    </w:rPr>
  </w:style>
  <w:style w:type="character" w:styleId="a5">
    <w:name w:val="page number"/>
    <w:uiPriority w:val="99"/>
    <w:rsid w:val="001B784F"/>
  </w:style>
  <w:style w:type="paragraph" w:styleId="a6">
    <w:name w:val="Balloon Text"/>
    <w:basedOn w:val="a"/>
    <w:link w:val="Char1"/>
    <w:uiPriority w:val="99"/>
    <w:unhideWhenUsed/>
    <w:rsid w:val="001B784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rsid w:val="001B784F"/>
    <w:rPr>
      <w:rFonts w:ascii="Times New Roman" w:eastAsia="宋体" w:hAnsi="Times New Roman" w:cs="Times New Roman"/>
      <w:sz w:val="18"/>
      <w:szCs w:val="18"/>
    </w:rPr>
  </w:style>
  <w:style w:type="paragraph" w:styleId="10">
    <w:name w:val="toc 1"/>
    <w:basedOn w:val="a"/>
    <w:next w:val="a"/>
    <w:uiPriority w:val="99"/>
    <w:qFormat/>
    <w:rsid w:val="00652A5A"/>
  </w:style>
  <w:style w:type="character" w:customStyle="1" w:styleId="1Char">
    <w:name w:val="标题 1 Char"/>
    <w:basedOn w:val="a0"/>
    <w:link w:val="1"/>
    <w:uiPriority w:val="99"/>
    <w:rsid w:val="00C1398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rsid w:val="00C13989"/>
    <w:rPr>
      <w:rFonts w:ascii="Cambria" w:eastAsia="宋体" w:hAnsi="Cambria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9"/>
    <w:rsid w:val="00C13989"/>
    <w:rPr>
      <w:rFonts w:ascii="Times New Roman" w:eastAsia="宋体" w:hAnsi="Times New Roman" w:cs="Times New Roman"/>
      <w:bCs/>
      <w:kern w:val="0"/>
      <w:sz w:val="24"/>
      <w:szCs w:val="32"/>
    </w:rPr>
  </w:style>
  <w:style w:type="character" w:customStyle="1" w:styleId="11">
    <w:name w:val="不明显强调1"/>
    <w:qFormat/>
    <w:rsid w:val="00C13989"/>
    <w:rPr>
      <w:i/>
      <w:iCs/>
      <w:color w:val="808080"/>
    </w:rPr>
  </w:style>
  <w:style w:type="character" w:customStyle="1" w:styleId="HTMLChar">
    <w:name w:val="HTML 预设格式 Char"/>
    <w:link w:val="HTML"/>
    <w:uiPriority w:val="99"/>
    <w:rsid w:val="00C13989"/>
    <w:rPr>
      <w:rFonts w:ascii="宋体" w:eastAsia="宋体" w:hAnsi="宋体" w:cs="宋体"/>
      <w:kern w:val="0"/>
      <w:sz w:val="24"/>
      <w:szCs w:val="24"/>
    </w:rPr>
  </w:style>
  <w:style w:type="character" w:customStyle="1" w:styleId="HTMLChar1">
    <w:name w:val="HTML 预设格式 Char1"/>
    <w:uiPriority w:val="99"/>
    <w:semiHidden/>
    <w:rsid w:val="00C13989"/>
    <w:rPr>
      <w:rFonts w:ascii="Courier New" w:eastAsia="宋体" w:hAnsi="Courier New" w:cs="Courier New"/>
      <w:sz w:val="20"/>
      <w:szCs w:val="20"/>
    </w:rPr>
  </w:style>
  <w:style w:type="character" w:customStyle="1" w:styleId="Char10">
    <w:name w:val="批注框文本 Char1"/>
    <w:uiPriority w:val="99"/>
    <w:semiHidden/>
    <w:rsid w:val="00C13989"/>
    <w:rPr>
      <w:rFonts w:ascii="Times New Roman" w:eastAsia="宋体" w:hAnsi="Times New Roman" w:cs="Times New Roman"/>
      <w:sz w:val="18"/>
      <w:szCs w:val="18"/>
    </w:rPr>
  </w:style>
  <w:style w:type="character" w:customStyle="1" w:styleId="javascript">
    <w:name w:val="javascript"/>
    <w:rsid w:val="00C13989"/>
  </w:style>
  <w:style w:type="character" w:styleId="a7">
    <w:name w:val="Hyperlink"/>
    <w:uiPriority w:val="99"/>
    <w:rsid w:val="00C13989"/>
    <w:rPr>
      <w:color w:val="0000FF"/>
      <w:u w:val="single"/>
    </w:rPr>
  </w:style>
  <w:style w:type="character" w:customStyle="1" w:styleId="Char2">
    <w:name w:val="正文文本缩进 Char"/>
    <w:link w:val="a8"/>
    <w:rsid w:val="00C13989"/>
    <w:rPr>
      <w:rFonts w:ascii="Times New Roman" w:eastAsia="宋体" w:hAnsi="Times New Roman" w:cs="Times New Roman"/>
      <w:szCs w:val="24"/>
    </w:rPr>
  </w:style>
  <w:style w:type="character" w:customStyle="1" w:styleId="Char3">
    <w:name w:val="Char"/>
    <w:uiPriority w:val="99"/>
    <w:rsid w:val="00C13989"/>
    <w:rPr>
      <w:rFonts w:ascii="Arial" w:eastAsia="黑体" w:hAnsi="Arial"/>
      <w:b/>
      <w:bCs/>
      <w:kern w:val="2"/>
      <w:sz w:val="28"/>
      <w:szCs w:val="28"/>
      <w:lang w:val="en-US" w:eastAsia="zh-CN" w:bidi="ar-SA"/>
    </w:rPr>
  </w:style>
  <w:style w:type="character" w:customStyle="1" w:styleId="Char11">
    <w:name w:val="正文文本缩进 Char1"/>
    <w:uiPriority w:val="99"/>
    <w:semiHidden/>
    <w:rsid w:val="00C13989"/>
    <w:rPr>
      <w:rFonts w:ascii="Times New Roman" w:eastAsia="宋体" w:hAnsi="Times New Roman" w:cs="Times New Roman"/>
      <w:szCs w:val="24"/>
    </w:rPr>
  </w:style>
  <w:style w:type="character" w:customStyle="1" w:styleId="Char12">
    <w:name w:val="纯文本 Char1"/>
    <w:uiPriority w:val="99"/>
    <w:semiHidden/>
    <w:rsid w:val="00C13989"/>
    <w:rPr>
      <w:rFonts w:ascii="宋体" w:eastAsia="宋体" w:hAnsi="Courier New" w:cs="Courier New"/>
      <w:szCs w:val="21"/>
    </w:rPr>
  </w:style>
  <w:style w:type="character" w:customStyle="1" w:styleId="Char4">
    <w:name w:val="纯文本 Char"/>
    <w:link w:val="a9"/>
    <w:uiPriority w:val="99"/>
    <w:rsid w:val="00C13989"/>
    <w:rPr>
      <w:rFonts w:ascii="宋体" w:eastAsia="宋体" w:hAnsi="Courier" w:cs="Times New Roman"/>
      <w:szCs w:val="20"/>
    </w:rPr>
  </w:style>
  <w:style w:type="character" w:customStyle="1" w:styleId="copied">
    <w:name w:val="copied"/>
    <w:basedOn w:val="a0"/>
    <w:rsid w:val="00C13989"/>
  </w:style>
  <w:style w:type="paragraph" w:styleId="a9">
    <w:name w:val="Plain Text"/>
    <w:basedOn w:val="a"/>
    <w:link w:val="Char4"/>
    <w:uiPriority w:val="99"/>
    <w:rsid w:val="00C13989"/>
    <w:rPr>
      <w:rFonts w:ascii="宋体" w:hAnsi="Courier"/>
      <w:szCs w:val="20"/>
    </w:rPr>
  </w:style>
  <w:style w:type="character" w:customStyle="1" w:styleId="Char20">
    <w:name w:val="纯文本 Char2"/>
    <w:basedOn w:val="a0"/>
    <w:link w:val="a9"/>
    <w:uiPriority w:val="99"/>
    <w:semiHidden/>
    <w:rsid w:val="00C13989"/>
    <w:rPr>
      <w:rFonts w:ascii="宋体" w:eastAsia="宋体" w:hAnsi="Courier New" w:cs="Courier New"/>
      <w:szCs w:val="21"/>
    </w:rPr>
  </w:style>
  <w:style w:type="paragraph" w:styleId="a8">
    <w:name w:val="Body Text Indent"/>
    <w:basedOn w:val="a"/>
    <w:link w:val="Char2"/>
    <w:rsid w:val="00C13989"/>
    <w:pPr>
      <w:spacing w:after="120"/>
      <w:ind w:leftChars="200" w:left="420"/>
    </w:pPr>
  </w:style>
  <w:style w:type="character" w:customStyle="1" w:styleId="Char21">
    <w:name w:val="正文文本缩进 Char2"/>
    <w:basedOn w:val="a0"/>
    <w:link w:val="a8"/>
    <w:uiPriority w:val="99"/>
    <w:semiHidden/>
    <w:rsid w:val="00C13989"/>
    <w:rPr>
      <w:rFonts w:ascii="Times New Roman" w:eastAsia="宋体" w:hAnsi="Times New Roman" w:cs="Times New Roman"/>
      <w:szCs w:val="24"/>
    </w:rPr>
  </w:style>
  <w:style w:type="paragraph" w:styleId="30">
    <w:name w:val="toc 3"/>
    <w:basedOn w:val="a"/>
    <w:next w:val="a"/>
    <w:uiPriority w:val="99"/>
    <w:qFormat/>
    <w:rsid w:val="00C13989"/>
    <w:pPr>
      <w:ind w:leftChars="400" w:left="840"/>
    </w:pPr>
  </w:style>
  <w:style w:type="paragraph" w:styleId="HTML">
    <w:name w:val="HTML Preformatted"/>
    <w:basedOn w:val="a"/>
    <w:link w:val="HTMLChar"/>
    <w:uiPriority w:val="99"/>
    <w:rsid w:val="00C1398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2">
    <w:name w:val="HTML 预设格式 Char2"/>
    <w:basedOn w:val="a0"/>
    <w:link w:val="HTML"/>
    <w:uiPriority w:val="99"/>
    <w:semiHidden/>
    <w:rsid w:val="00C13989"/>
    <w:rPr>
      <w:rFonts w:ascii="Courier New" w:eastAsia="宋体" w:hAnsi="Courier New" w:cs="Courier New"/>
      <w:sz w:val="20"/>
      <w:szCs w:val="20"/>
    </w:rPr>
  </w:style>
  <w:style w:type="paragraph" w:styleId="20">
    <w:name w:val="toc 2"/>
    <w:basedOn w:val="a"/>
    <w:next w:val="a"/>
    <w:uiPriority w:val="99"/>
    <w:qFormat/>
    <w:rsid w:val="00C13989"/>
    <w:pPr>
      <w:tabs>
        <w:tab w:val="right" w:leader="dot" w:pos="8296"/>
      </w:tabs>
      <w:ind w:leftChars="200" w:left="420"/>
    </w:pPr>
    <w:rPr>
      <w:sz w:val="24"/>
    </w:rPr>
  </w:style>
  <w:style w:type="paragraph" w:styleId="aa">
    <w:name w:val="Normal (Web)"/>
    <w:basedOn w:val="a"/>
    <w:uiPriority w:val="99"/>
    <w:rsid w:val="00C1398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TOC1">
    <w:name w:val="TOC 标题1"/>
    <w:basedOn w:val="1"/>
    <w:next w:val="a"/>
    <w:uiPriority w:val="39"/>
    <w:unhideWhenUsed/>
    <w:qFormat/>
    <w:rsid w:val="00C13989"/>
    <w:pPr>
      <w:widowControl/>
      <w:spacing w:before="480" w:after="0" w:line="276" w:lineRule="auto"/>
      <w:jc w:val="left"/>
      <w:outlineLvl w:val="9"/>
    </w:pPr>
    <w:rPr>
      <w:rFonts w:ascii="Cambria" w:hAnsi="Cambria" w:cs="黑体"/>
      <w:color w:val="365F90"/>
      <w:kern w:val="0"/>
      <w:sz w:val="28"/>
      <w:szCs w:val="28"/>
    </w:rPr>
  </w:style>
  <w:style w:type="paragraph" w:customStyle="1" w:styleId="Default">
    <w:name w:val="Default"/>
    <w:rsid w:val="00C13989"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kern w:val="0"/>
      <w:sz w:val="24"/>
      <w:szCs w:val="24"/>
    </w:rPr>
  </w:style>
  <w:style w:type="paragraph" w:customStyle="1" w:styleId="12">
    <w:name w:val="列出段落1"/>
    <w:basedOn w:val="a"/>
    <w:uiPriority w:val="34"/>
    <w:qFormat/>
    <w:rsid w:val="00C13989"/>
    <w:pPr>
      <w:ind w:firstLineChars="200" w:firstLine="420"/>
    </w:pPr>
  </w:style>
  <w:style w:type="numbering" w:customStyle="1" w:styleId="13">
    <w:name w:val="无列表1"/>
    <w:next w:val="a2"/>
    <w:uiPriority w:val="99"/>
    <w:semiHidden/>
    <w:unhideWhenUsed/>
    <w:rsid w:val="00C13989"/>
  </w:style>
  <w:style w:type="paragraph" w:styleId="ab">
    <w:name w:val="Date"/>
    <w:basedOn w:val="a"/>
    <w:next w:val="a"/>
    <w:link w:val="Char5"/>
    <w:uiPriority w:val="99"/>
    <w:semiHidden/>
    <w:rsid w:val="00C13989"/>
    <w:pPr>
      <w:spacing w:line="400" w:lineRule="exact"/>
      <w:ind w:leftChars="2500" w:left="100"/>
    </w:pPr>
    <w:rPr>
      <w:rFonts w:ascii="Calibri" w:hAnsi="Calibri"/>
      <w:szCs w:val="22"/>
    </w:rPr>
  </w:style>
  <w:style w:type="character" w:customStyle="1" w:styleId="Char5">
    <w:name w:val="日期 Char"/>
    <w:basedOn w:val="a0"/>
    <w:link w:val="ab"/>
    <w:uiPriority w:val="99"/>
    <w:semiHidden/>
    <w:rsid w:val="00C13989"/>
    <w:rPr>
      <w:rFonts w:ascii="Calibri" w:eastAsia="宋体" w:hAnsi="Calibri" w:cs="Times New Roman"/>
    </w:rPr>
  </w:style>
  <w:style w:type="paragraph" w:styleId="ac">
    <w:name w:val="List Paragraph"/>
    <w:basedOn w:val="a"/>
    <w:uiPriority w:val="99"/>
    <w:qFormat/>
    <w:rsid w:val="00C13989"/>
    <w:pPr>
      <w:spacing w:line="400" w:lineRule="exact"/>
      <w:ind w:firstLineChars="200" w:firstLine="420"/>
    </w:pPr>
    <w:rPr>
      <w:rFonts w:ascii="Calibri" w:hAnsi="Calibri"/>
      <w:szCs w:val="22"/>
    </w:rPr>
  </w:style>
  <w:style w:type="paragraph" w:styleId="ad">
    <w:name w:val="endnote text"/>
    <w:basedOn w:val="a"/>
    <w:link w:val="Char6"/>
    <w:uiPriority w:val="99"/>
    <w:rsid w:val="00C13989"/>
    <w:pPr>
      <w:snapToGrid w:val="0"/>
      <w:spacing w:line="400" w:lineRule="exact"/>
      <w:jc w:val="left"/>
    </w:pPr>
    <w:rPr>
      <w:rFonts w:ascii="Calibri" w:hAnsi="Calibri"/>
      <w:szCs w:val="22"/>
    </w:rPr>
  </w:style>
  <w:style w:type="character" w:customStyle="1" w:styleId="Char6">
    <w:name w:val="尾注文本 Char"/>
    <w:basedOn w:val="a0"/>
    <w:link w:val="ad"/>
    <w:uiPriority w:val="99"/>
    <w:rsid w:val="00C13989"/>
    <w:rPr>
      <w:rFonts w:ascii="Calibri" w:eastAsia="宋体" w:hAnsi="Calibri" w:cs="Times New Roman"/>
    </w:rPr>
  </w:style>
  <w:style w:type="character" w:styleId="ae">
    <w:name w:val="endnote reference"/>
    <w:basedOn w:val="a0"/>
    <w:uiPriority w:val="99"/>
    <w:semiHidden/>
    <w:rsid w:val="00C13989"/>
    <w:rPr>
      <w:rFonts w:cs="Times New Roman"/>
      <w:vertAlign w:val="superscript"/>
    </w:rPr>
  </w:style>
  <w:style w:type="paragraph" w:styleId="af">
    <w:name w:val="footnote text"/>
    <w:basedOn w:val="a"/>
    <w:link w:val="Char7"/>
    <w:uiPriority w:val="99"/>
    <w:rsid w:val="00C13989"/>
    <w:pPr>
      <w:snapToGrid w:val="0"/>
      <w:spacing w:line="400" w:lineRule="exact"/>
      <w:jc w:val="left"/>
    </w:pPr>
    <w:rPr>
      <w:rFonts w:ascii="Calibri" w:hAnsi="Calibri"/>
      <w:sz w:val="18"/>
      <w:szCs w:val="18"/>
    </w:rPr>
  </w:style>
  <w:style w:type="character" w:customStyle="1" w:styleId="Char7">
    <w:name w:val="脚注文本 Char"/>
    <w:basedOn w:val="a0"/>
    <w:link w:val="af"/>
    <w:uiPriority w:val="99"/>
    <w:rsid w:val="00C13989"/>
    <w:rPr>
      <w:rFonts w:ascii="Calibri" w:eastAsia="宋体" w:hAnsi="Calibri" w:cs="Times New Roman"/>
      <w:sz w:val="18"/>
      <w:szCs w:val="18"/>
    </w:rPr>
  </w:style>
  <w:style w:type="character" w:styleId="af0">
    <w:name w:val="footnote reference"/>
    <w:basedOn w:val="a0"/>
    <w:uiPriority w:val="99"/>
    <w:semiHidden/>
    <w:rsid w:val="00C13989"/>
    <w:rPr>
      <w:rFonts w:cs="Times New Roman"/>
      <w:vertAlign w:val="superscript"/>
    </w:rPr>
  </w:style>
  <w:style w:type="paragraph" w:styleId="af1">
    <w:name w:val="Title"/>
    <w:basedOn w:val="a"/>
    <w:link w:val="Char8"/>
    <w:uiPriority w:val="99"/>
    <w:qFormat/>
    <w:rsid w:val="00C13989"/>
    <w:pPr>
      <w:spacing w:line="400" w:lineRule="exact"/>
      <w:jc w:val="center"/>
    </w:pPr>
    <w:rPr>
      <w:sz w:val="30"/>
      <w:szCs w:val="20"/>
    </w:rPr>
  </w:style>
  <w:style w:type="character" w:customStyle="1" w:styleId="Char8">
    <w:name w:val="标题 Char"/>
    <w:basedOn w:val="a0"/>
    <w:link w:val="af1"/>
    <w:uiPriority w:val="99"/>
    <w:rsid w:val="00C13989"/>
    <w:rPr>
      <w:rFonts w:ascii="Times New Roman" w:eastAsia="宋体" w:hAnsi="Times New Roman" w:cs="Times New Roman"/>
      <w:sz w:val="30"/>
      <w:szCs w:val="20"/>
    </w:rPr>
  </w:style>
  <w:style w:type="paragraph" w:styleId="af2">
    <w:name w:val="Document Map"/>
    <w:basedOn w:val="a"/>
    <w:link w:val="Char9"/>
    <w:uiPriority w:val="99"/>
    <w:semiHidden/>
    <w:rsid w:val="00C13989"/>
    <w:pPr>
      <w:spacing w:line="400" w:lineRule="exact"/>
    </w:pPr>
    <w:rPr>
      <w:rFonts w:ascii="宋体" w:hAnsi="Calibri"/>
      <w:sz w:val="18"/>
      <w:szCs w:val="18"/>
    </w:rPr>
  </w:style>
  <w:style w:type="character" w:customStyle="1" w:styleId="Char9">
    <w:name w:val="文档结构图 Char"/>
    <w:basedOn w:val="a0"/>
    <w:link w:val="af2"/>
    <w:uiPriority w:val="99"/>
    <w:semiHidden/>
    <w:rsid w:val="00C13989"/>
    <w:rPr>
      <w:rFonts w:ascii="宋体" w:eastAsia="宋体" w:hAnsi="Calibri" w:cs="Times New Roman"/>
      <w:sz w:val="18"/>
      <w:szCs w:val="18"/>
    </w:rPr>
  </w:style>
  <w:style w:type="character" w:customStyle="1" w:styleId="def">
    <w:name w:val="def"/>
    <w:basedOn w:val="a0"/>
    <w:uiPriority w:val="99"/>
    <w:rsid w:val="00C13989"/>
    <w:rPr>
      <w:rFonts w:cs="Times New Roman"/>
    </w:rPr>
  </w:style>
  <w:style w:type="character" w:styleId="af3">
    <w:name w:val="annotation reference"/>
    <w:basedOn w:val="a0"/>
    <w:uiPriority w:val="99"/>
    <w:semiHidden/>
    <w:rsid w:val="00C13989"/>
    <w:rPr>
      <w:rFonts w:cs="Times New Roman"/>
      <w:sz w:val="21"/>
      <w:szCs w:val="21"/>
    </w:rPr>
  </w:style>
  <w:style w:type="paragraph" w:styleId="af4">
    <w:name w:val="annotation text"/>
    <w:basedOn w:val="a"/>
    <w:link w:val="Chara"/>
    <w:uiPriority w:val="99"/>
    <w:semiHidden/>
    <w:rsid w:val="00C13989"/>
    <w:pPr>
      <w:jc w:val="left"/>
    </w:pPr>
    <w:rPr>
      <w:rFonts w:ascii="Calibri" w:hAnsi="Calibri"/>
      <w:szCs w:val="22"/>
    </w:rPr>
  </w:style>
  <w:style w:type="character" w:customStyle="1" w:styleId="Chara">
    <w:name w:val="批注文字 Char"/>
    <w:basedOn w:val="a0"/>
    <w:link w:val="af4"/>
    <w:uiPriority w:val="99"/>
    <w:semiHidden/>
    <w:rsid w:val="00C13989"/>
    <w:rPr>
      <w:rFonts w:ascii="Calibri" w:eastAsia="宋体" w:hAnsi="Calibri" w:cs="Times New Roman"/>
    </w:rPr>
  </w:style>
  <w:style w:type="paragraph" w:styleId="af5">
    <w:name w:val="annotation subject"/>
    <w:basedOn w:val="af4"/>
    <w:next w:val="af4"/>
    <w:link w:val="Charb"/>
    <w:uiPriority w:val="99"/>
    <w:semiHidden/>
    <w:rsid w:val="00C13989"/>
    <w:rPr>
      <w:b/>
      <w:bCs/>
    </w:rPr>
  </w:style>
  <w:style w:type="character" w:customStyle="1" w:styleId="Charb">
    <w:name w:val="批注主题 Char"/>
    <w:basedOn w:val="Chara"/>
    <w:link w:val="af5"/>
    <w:uiPriority w:val="99"/>
    <w:semiHidden/>
    <w:rsid w:val="00C13989"/>
    <w:rPr>
      <w:b/>
      <w:bCs/>
    </w:rPr>
  </w:style>
  <w:style w:type="paragraph" w:styleId="af6">
    <w:name w:val="No Spacing"/>
    <w:link w:val="Charc"/>
    <w:uiPriority w:val="99"/>
    <w:qFormat/>
    <w:rsid w:val="00C13989"/>
    <w:rPr>
      <w:rFonts w:ascii="Calibri" w:eastAsia="宋体" w:hAnsi="Calibri" w:cs="Times New Roman"/>
      <w:kern w:val="0"/>
      <w:sz w:val="22"/>
    </w:rPr>
  </w:style>
  <w:style w:type="character" w:customStyle="1" w:styleId="Charc">
    <w:name w:val="无间隔 Char"/>
    <w:basedOn w:val="a0"/>
    <w:link w:val="af6"/>
    <w:uiPriority w:val="99"/>
    <w:locked/>
    <w:rsid w:val="00C13989"/>
    <w:rPr>
      <w:rFonts w:ascii="Calibri" w:eastAsia="宋体" w:hAnsi="Calibri" w:cs="Times New Roman"/>
      <w:kern w:val="0"/>
      <w:sz w:val="22"/>
    </w:rPr>
  </w:style>
  <w:style w:type="paragraph" w:styleId="TOC">
    <w:name w:val="TOC Heading"/>
    <w:basedOn w:val="1"/>
    <w:next w:val="a"/>
    <w:uiPriority w:val="99"/>
    <w:qFormat/>
    <w:rsid w:val="00C1398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4">
    <w:name w:val="toc 4"/>
    <w:basedOn w:val="a"/>
    <w:next w:val="a"/>
    <w:autoRedefine/>
    <w:uiPriority w:val="99"/>
    <w:rsid w:val="00C13989"/>
    <w:pPr>
      <w:ind w:leftChars="600" w:left="1260"/>
    </w:pPr>
    <w:rPr>
      <w:rFonts w:ascii="Calibri" w:hAnsi="Calibri"/>
      <w:szCs w:val="22"/>
    </w:rPr>
  </w:style>
  <w:style w:type="paragraph" w:styleId="5">
    <w:name w:val="toc 5"/>
    <w:basedOn w:val="a"/>
    <w:next w:val="a"/>
    <w:autoRedefine/>
    <w:uiPriority w:val="99"/>
    <w:rsid w:val="00C13989"/>
    <w:pPr>
      <w:ind w:leftChars="800" w:left="1680"/>
    </w:pPr>
    <w:rPr>
      <w:rFonts w:ascii="Calibri" w:hAnsi="Calibri"/>
      <w:szCs w:val="22"/>
    </w:rPr>
  </w:style>
  <w:style w:type="paragraph" w:styleId="6">
    <w:name w:val="toc 6"/>
    <w:basedOn w:val="a"/>
    <w:next w:val="a"/>
    <w:autoRedefine/>
    <w:uiPriority w:val="99"/>
    <w:rsid w:val="00C13989"/>
    <w:pPr>
      <w:ind w:leftChars="1000" w:left="2100"/>
    </w:pPr>
    <w:rPr>
      <w:rFonts w:ascii="Calibri" w:hAnsi="Calibri"/>
      <w:szCs w:val="22"/>
    </w:rPr>
  </w:style>
  <w:style w:type="paragraph" w:styleId="7">
    <w:name w:val="toc 7"/>
    <w:basedOn w:val="a"/>
    <w:next w:val="a"/>
    <w:autoRedefine/>
    <w:uiPriority w:val="99"/>
    <w:rsid w:val="00C13989"/>
    <w:pPr>
      <w:ind w:leftChars="1200" w:left="2520"/>
    </w:pPr>
    <w:rPr>
      <w:rFonts w:ascii="Calibri" w:hAnsi="Calibri"/>
      <w:szCs w:val="22"/>
    </w:rPr>
  </w:style>
  <w:style w:type="paragraph" w:styleId="8">
    <w:name w:val="toc 8"/>
    <w:basedOn w:val="a"/>
    <w:next w:val="a"/>
    <w:autoRedefine/>
    <w:uiPriority w:val="99"/>
    <w:rsid w:val="00C13989"/>
    <w:pPr>
      <w:ind w:leftChars="1400" w:left="2940"/>
    </w:pPr>
    <w:rPr>
      <w:rFonts w:ascii="Calibri" w:hAnsi="Calibri"/>
      <w:szCs w:val="22"/>
    </w:rPr>
  </w:style>
  <w:style w:type="paragraph" w:styleId="9">
    <w:name w:val="toc 9"/>
    <w:basedOn w:val="a"/>
    <w:next w:val="a"/>
    <w:autoRedefine/>
    <w:uiPriority w:val="99"/>
    <w:rsid w:val="00C13989"/>
    <w:pPr>
      <w:ind w:leftChars="1600" w:left="3360"/>
    </w:pPr>
    <w:rPr>
      <w:rFonts w:ascii="Calibri" w:hAnsi="Calibri"/>
      <w:szCs w:val="22"/>
    </w:rPr>
  </w:style>
  <w:style w:type="character" w:customStyle="1" w:styleId="jrnl">
    <w:name w:val="jrnl"/>
    <w:basedOn w:val="a0"/>
    <w:uiPriority w:val="99"/>
    <w:rsid w:val="00C13989"/>
    <w:rPr>
      <w:rFonts w:cs="Times New Roman"/>
    </w:rPr>
  </w:style>
  <w:style w:type="character" w:customStyle="1" w:styleId="apple-converted-space">
    <w:name w:val="apple-converted-space"/>
    <w:basedOn w:val="a0"/>
    <w:rsid w:val="00C13989"/>
  </w:style>
  <w:style w:type="paragraph" w:customStyle="1" w:styleId="DecimalAligned">
    <w:name w:val="Decimal Aligned"/>
    <w:basedOn w:val="a"/>
    <w:uiPriority w:val="40"/>
    <w:qFormat/>
    <w:rsid w:val="00C13989"/>
    <w:pPr>
      <w:widowControl/>
      <w:tabs>
        <w:tab w:val="decimal" w:pos="360"/>
      </w:tabs>
      <w:spacing w:after="200" w:line="276" w:lineRule="auto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table" w:customStyle="1" w:styleId="14">
    <w:name w:val="浅色底纹1"/>
    <w:basedOn w:val="a1"/>
    <w:uiPriority w:val="60"/>
    <w:rsid w:val="00C13989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EndNoteBibliography">
    <w:name w:val="EndNote Bibliography"/>
    <w:basedOn w:val="a"/>
    <w:link w:val="EndNoteBibliographyChar"/>
    <w:rsid w:val="00C13989"/>
    <w:pPr>
      <w:jc w:val="left"/>
    </w:pPr>
    <w:rPr>
      <w:rFonts w:ascii="Calibri" w:eastAsiaTheme="minorEastAsia" w:hAnsi="Calibri" w:cstheme="minorBidi"/>
      <w:noProof/>
      <w:sz w:val="20"/>
      <w:szCs w:val="22"/>
    </w:rPr>
  </w:style>
  <w:style w:type="character" w:customStyle="1" w:styleId="EndNoteBibliographyChar">
    <w:name w:val="EndNote Bibliography Char"/>
    <w:basedOn w:val="a0"/>
    <w:link w:val="EndNoteBibliography"/>
    <w:rsid w:val="00C13989"/>
    <w:rPr>
      <w:rFonts w:ascii="Calibri" w:hAnsi="Calibri"/>
      <w:noProof/>
      <w:sz w:val="20"/>
    </w:rPr>
  </w:style>
  <w:style w:type="character" w:customStyle="1" w:styleId="title">
    <w:name w:val="title"/>
    <w:basedOn w:val="a0"/>
    <w:rsid w:val="00F14835"/>
  </w:style>
  <w:style w:type="character" w:styleId="af7">
    <w:name w:val="line number"/>
    <w:basedOn w:val="a0"/>
    <w:uiPriority w:val="99"/>
    <w:semiHidden/>
    <w:unhideWhenUsed/>
    <w:rsid w:val="00216F9F"/>
  </w:style>
  <w:style w:type="paragraph" w:customStyle="1" w:styleId="p0">
    <w:name w:val="p0"/>
    <w:basedOn w:val="a"/>
    <w:rsid w:val="00763BB1"/>
    <w:pPr>
      <w:widowControl/>
    </w:pPr>
    <w:rPr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7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03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1922</TotalTime>
  <Pages>3</Pages>
  <Words>322</Words>
  <Characters>1839</Characters>
  <Application>Microsoft Office Word</Application>
  <DocSecurity>0</DocSecurity>
  <Lines>15</Lines>
  <Paragraphs>4</Paragraphs>
  <ScaleCrop>false</ScaleCrop>
  <Company/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lenvov</cp:lastModifiedBy>
  <cp:revision>37</cp:revision>
  <dcterms:created xsi:type="dcterms:W3CDTF">2016-04-23T10:08:00Z</dcterms:created>
  <dcterms:modified xsi:type="dcterms:W3CDTF">2016-05-05T17:42:00Z</dcterms:modified>
</cp:coreProperties>
</file>