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32"/>
          <w:szCs w:val="32"/>
        </w:rPr>
      </w:pPr>
      <w:r>
        <w:rPr>
          <w:rFonts w:ascii="Times New Roman" w:hAnsi="Times New Roman" w:eastAsia="黑体"/>
          <w:sz w:val="32"/>
          <w:szCs w:val="32"/>
        </w:rPr>
        <w:t>大学生心理素质问卷的编制及应用研究</w:t>
      </w:r>
    </w:p>
    <w:p>
      <w:pPr>
        <w:jc w:val="center"/>
        <w:rPr>
          <w:rFonts w:ascii="Times New Roman" w:hAnsi="Times New Roman" w:eastAsia="黑体"/>
          <w:sz w:val="32"/>
          <w:szCs w:val="32"/>
        </w:rPr>
      </w:pPr>
    </w:p>
    <w:p>
      <w:pPr>
        <w:pStyle w:val="4"/>
        <w:spacing w:line="360" w:lineRule="auto"/>
        <w:jc w:val="center"/>
        <w:rPr>
          <w:rFonts w:hint="eastAsia" w:ascii="宋体" w:hAnsi="宋体"/>
          <w:bCs/>
          <w:sz w:val="24"/>
          <w:szCs w:val="24"/>
        </w:rPr>
      </w:pPr>
      <w:r>
        <w:rPr>
          <w:rFonts w:hint="eastAsia" w:ascii="宋体" w:hAnsi="宋体"/>
          <w:bCs/>
          <w:sz w:val="24"/>
          <w:szCs w:val="24"/>
        </w:rPr>
        <w:t>研 究 生：</w:t>
      </w:r>
      <w:r>
        <w:rPr>
          <w:rFonts w:hint="eastAsia" w:ascii="宋体" w:hAnsi="宋体"/>
          <w:bCs/>
          <w:sz w:val="24"/>
          <w:szCs w:val="24"/>
          <w:lang w:val="en-US" w:eastAsia="zh-CN"/>
        </w:rPr>
        <w:t>王沥滢</w:t>
      </w:r>
    </w:p>
    <w:p>
      <w:pPr>
        <w:pStyle w:val="4"/>
        <w:spacing w:line="360" w:lineRule="auto"/>
        <w:jc w:val="center"/>
        <w:rPr>
          <w:rFonts w:hint="eastAsia" w:ascii="宋体" w:hAnsi="宋体"/>
          <w:bCs/>
          <w:sz w:val="24"/>
          <w:szCs w:val="24"/>
        </w:rPr>
      </w:pPr>
      <w:r>
        <w:rPr>
          <w:rFonts w:hint="eastAsia" w:ascii="宋体" w:hAnsi="宋体"/>
          <w:bCs/>
          <w:sz w:val="24"/>
          <w:szCs w:val="24"/>
        </w:rPr>
        <w:t>指导教师：孟  勇</w:t>
      </w:r>
    </w:p>
    <w:p>
      <w:pPr>
        <w:pStyle w:val="4"/>
        <w:spacing w:line="360" w:lineRule="auto"/>
        <w:jc w:val="center"/>
        <w:rPr>
          <w:rFonts w:hint="eastAsia" w:ascii="宋体" w:hAnsi="宋体"/>
          <w:bCs/>
          <w:sz w:val="24"/>
          <w:szCs w:val="24"/>
        </w:rPr>
      </w:pPr>
    </w:p>
    <w:p>
      <w:pPr>
        <w:pStyle w:val="4"/>
        <w:spacing w:line="360" w:lineRule="auto"/>
        <w:jc w:val="center"/>
        <w:rPr>
          <w:rFonts w:hint="eastAsia" w:ascii="黑体" w:eastAsia="黑体"/>
          <w:bCs/>
          <w:sz w:val="24"/>
          <w:szCs w:val="24"/>
        </w:rPr>
      </w:pPr>
      <w:r>
        <w:rPr>
          <w:rFonts w:hint="eastAsia" w:ascii="黑体" w:eastAsia="黑体"/>
          <w:bCs/>
          <w:sz w:val="24"/>
          <w:szCs w:val="24"/>
        </w:rPr>
        <w:t>摘  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eastAsia="黑体"/>
          <w:bCs/>
          <w:sz w:val="24"/>
        </w:rPr>
      </w:pPr>
      <w:r>
        <w:rPr>
          <w:rFonts w:eastAsia="黑体"/>
          <w:bCs/>
          <w:sz w:val="24"/>
        </w:rPr>
        <w:t>目的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Times New Roman" w:hAnsi="Times New Roman"/>
          <w:sz w:val="24"/>
        </w:rPr>
      </w:pPr>
      <w:r>
        <w:rPr>
          <w:rFonts w:hint="eastAsia" w:ascii="Times New Roman" w:hAnsi="Times New Roman"/>
          <w:sz w:val="24"/>
          <w:lang w:val="en-US" w:eastAsia="zh-CN"/>
        </w:rPr>
        <w:t xml:space="preserve">    </w:t>
      </w:r>
      <w:r>
        <w:rPr>
          <w:rFonts w:ascii="Times New Roman" w:hAnsi="Times New Roman"/>
          <w:sz w:val="24"/>
        </w:rPr>
        <w:t>采用自编的大学生心理素质问卷，调查大学生心理素质的现状水平，探索影响大学生心理素质的人口学变量</w:t>
      </w:r>
      <w:r>
        <w:rPr>
          <w:rFonts w:hint="eastAsia" w:ascii="Times New Roman" w:hAnsi="Times New Roman"/>
          <w:sz w:val="24"/>
          <w:lang w:val="en-US" w:eastAsia="zh-CN"/>
        </w:rPr>
        <w:t>及</w:t>
      </w:r>
      <w:r>
        <w:rPr>
          <w:rFonts w:ascii="Times New Roman" w:hAnsi="Times New Roman"/>
          <w:sz w:val="24"/>
        </w:rPr>
        <w:t>相关因素，</w:t>
      </w:r>
      <w:r>
        <w:rPr>
          <w:rFonts w:hint="eastAsia" w:ascii="Times New Roman" w:hAnsi="Times New Roman"/>
          <w:sz w:val="24"/>
          <w:lang w:val="en-US" w:eastAsia="zh-CN"/>
        </w:rPr>
        <w:t>在此基础上</w:t>
      </w:r>
      <w:r>
        <w:rPr>
          <w:rFonts w:ascii="Times New Roman" w:hAnsi="Times New Roman"/>
          <w:sz w:val="24"/>
        </w:rPr>
        <w:t>开展提升大学生心理素质的实验研究。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eastAsia="黑体"/>
          <w:bCs/>
          <w:sz w:val="24"/>
        </w:rPr>
      </w:pPr>
      <w:r>
        <w:rPr>
          <w:rFonts w:eastAsia="黑体"/>
          <w:bCs/>
          <w:sz w:val="24"/>
        </w:rPr>
        <w:t>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Times New Roman" w:hAnsi="Times New Roman"/>
          <w:sz w:val="24"/>
        </w:rPr>
      </w:pPr>
      <w:r>
        <w:rPr>
          <w:rFonts w:hint="eastAsia" w:ascii="Times New Roman" w:hAnsi="Times New Roman"/>
          <w:sz w:val="24"/>
          <w:lang w:val="en-US" w:eastAsia="zh-CN"/>
        </w:rPr>
        <w:t xml:space="preserve">    研究一方法：</w:t>
      </w:r>
      <w:r>
        <w:rPr>
          <w:rFonts w:ascii="Times New Roman" w:hAnsi="Times New Roman"/>
          <w:sz w:val="24"/>
        </w:rPr>
        <w:t>通过文献分析、专家访谈、</w:t>
      </w:r>
      <w:r>
        <w:rPr>
          <w:rFonts w:hint="eastAsia" w:ascii="Times New Roman" w:hAnsi="Times New Roman"/>
          <w:sz w:val="24"/>
          <w:lang w:val="en-US" w:eastAsia="zh-CN"/>
        </w:rPr>
        <w:t>运用</w:t>
      </w:r>
      <w:r>
        <w:rPr>
          <w:rFonts w:ascii="Times New Roman" w:hAnsi="Times New Roman"/>
          <w:sz w:val="24"/>
        </w:rPr>
        <w:t>SPSS17.0和AMOS7.0</w:t>
      </w:r>
      <w:r>
        <w:rPr>
          <w:rFonts w:hint="eastAsia" w:ascii="Times New Roman" w:hAnsi="Times New Roman"/>
          <w:sz w:val="24"/>
          <w:lang w:val="en-US" w:eastAsia="zh-CN"/>
        </w:rPr>
        <w:t>进行</w:t>
      </w:r>
      <w:r>
        <w:rPr>
          <w:rFonts w:ascii="Times New Roman" w:hAnsi="Times New Roman"/>
          <w:sz w:val="24"/>
        </w:rPr>
        <w:t>项目分析、探索性因素分析</w:t>
      </w:r>
      <w:r>
        <w:rPr>
          <w:rFonts w:hint="eastAsia" w:ascii="Times New Roman" w:hAnsi="Times New Roman"/>
          <w:sz w:val="24"/>
          <w:lang w:val="en-US" w:eastAsia="zh-CN"/>
        </w:rPr>
        <w:t>等方法</w:t>
      </w:r>
      <w:r>
        <w:rPr>
          <w:rFonts w:hint="eastAsia" w:ascii="Times New Roman" w:hAnsi="Times New Roman"/>
          <w:sz w:val="24"/>
          <w:lang w:eastAsia="zh-CN"/>
        </w:rPr>
        <w:t>，</w:t>
      </w:r>
      <w:r>
        <w:rPr>
          <w:rFonts w:ascii="Times New Roman" w:hAnsi="Times New Roman"/>
          <w:sz w:val="24"/>
        </w:rPr>
        <w:t>编制一套具有良好信度和效度的大学生心理素质问卷。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Times New Roman" w:hAnsi="Times New Roman"/>
          <w:sz w:val="24"/>
        </w:rPr>
      </w:pPr>
      <w:r>
        <w:rPr>
          <w:rFonts w:hint="eastAsia" w:ascii="Times New Roman" w:hAnsi="Times New Roman"/>
          <w:sz w:val="24"/>
          <w:lang w:val="en-US" w:eastAsia="zh-CN"/>
        </w:rPr>
        <w:t xml:space="preserve">    研究二方法：</w:t>
      </w:r>
      <w:r>
        <w:rPr>
          <w:rFonts w:ascii="Times New Roman" w:hAnsi="Times New Roman"/>
          <w:sz w:val="24"/>
        </w:rPr>
        <w:t>使用自编</w:t>
      </w:r>
      <w:r>
        <w:rPr>
          <w:rFonts w:hint="eastAsia" w:ascii="Times New Roman" w:hAnsi="Times New Roman"/>
          <w:sz w:val="24"/>
          <w:lang w:val="en-US" w:eastAsia="zh-CN"/>
        </w:rPr>
        <w:t>大学生心理素质</w:t>
      </w:r>
      <w:r>
        <w:rPr>
          <w:rFonts w:ascii="Times New Roman" w:hAnsi="Times New Roman"/>
          <w:sz w:val="24"/>
        </w:rPr>
        <w:t>问卷对832名在校大学生进行心理素质测评，考察其心理素质的现状特点，并对心理素质与自我效能感、幸福感的相关性进行研究。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Times New Roman" w:hAnsi="Times New Roman"/>
          <w:sz w:val="24"/>
        </w:rPr>
      </w:pPr>
      <w:r>
        <w:rPr>
          <w:rFonts w:hint="eastAsia" w:ascii="Times New Roman" w:hAnsi="Times New Roman"/>
          <w:sz w:val="24"/>
          <w:lang w:val="en-US" w:eastAsia="zh-CN"/>
        </w:rPr>
        <w:t xml:space="preserve">    研究三方法：</w:t>
      </w:r>
      <w:r>
        <w:rPr>
          <w:rFonts w:ascii="Times New Roman" w:hAnsi="Times New Roman"/>
          <w:sz w:val="24"/>
        </w:rPr>
        <w:t>对118名大学生被试进行积极团体心理辅导的干预实验，探讨积极团体心理辅导在提升大学生心理素质方面的作用。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eastAsia="黑体"/>
          <w:bCs/>
          <w:sz w:val="24"/>
        </w:rPr>
      </w:pPr>
      <w:r>
        <w:rPr>
          <w:rFonts w:eastAsia="黑体"/>
          <w:bCs/>
          <w:sz w:val="24"/>
        </w:rPr>
        <w:t>结果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ascii="Times New Roman" w:hAnsi="Times New Roman"/>
          <w:sz w:val="24"/>
        </w:rPr>
      </w:pPr>
      <w:r>
        <w:rPr>
          <w:rFonts w:ascii="Times New Roman" w:hAnsi="Times New Roman"/>
          <w:sz w:val="24"/>
        </w:rPr>
        <w:t>研究一</w:t>
      </w:r>
      <w:r>
        <w:rPr>
          <w:rFonts w:hint="eastAsia" w:ascii="Times New Roman" w:hAnsi="Times New Roman"/>
          <w:sz w:val="24"/>
          <w:lang w:val="en-US" w:eastAsia="zh-CN"/>
        </w:rPr>
        <w:t>结果</w:t>
      </w:r>
      <w:r>
        <w:rPr>
          <w:rFonts w:ascii="Times New Roman" w:hAnsi="Times New Roman"/>
          <w:sz w:val="24"/>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ascii="Times New Roman" w:hAnsi="Times New Roman"/>
          <w:sz w:val="24"/>
        </w:rPr>
      </w:pPr>
      <w:r>
        <w:rPr>
          <w:rFonts w:ascii="Times New Roman" w:hAnsi="Times New Roman"/>
          <w:sz w:val="24"/>
        </w:rPr>
        <w:t>本研究自行编制的大学生心理素质问卷的分半信度为0.886，同质性信度为0.936，重测信度为0.741，说明具有良好的信度。</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Times New Roman" w:hAnsi="Times New Roman" w:eastAsia="宋体"/>
          <w:sz w:val="24"/>
          <w:lang w:val="en-US" w:eastAsia="zh-CN"/>
        </w:rPr>
      </w:pPr>
      <w:r>
        <w:rPr>
          <w:rFonts w:ascii="Times New Roman" w:hAnsi="Times New Roman"/>
          <w:sz w:val="24"/>
        </w:rPr>
        <w:t>问卷使用大学生人格问卷UPI作为效标，相关系数</w:t>
      </w:r>
      <w:r>
        <w:rPr>
          <w:rFonts w:ascii="Times New Roman" w:hAnsi="Times New Roman"/>
          <w:i/>
          <w:iCs/>
          <w:sz w:val="24"/>
        </w:rPr>
        <w:t>r=</w:t>
      </w:r>
      <w:r>
        <w:rPr>
          <w:rFonts w:ascii="Times New Roman" w:hAnsi="Times New Roman"/>
          <w:sz w:val="24"/>
        </w:rPr>
        <w:t>-0.514，</w:t>
      </w:r>
      <w:r>
        <w:rPr>
          <w:rFonts w:ascii="Times New Roman" w:hAnsi="Times New Roman"/>
          <w:i/>
          <w:iCs/>
          <w:sz w:val="24"/>
        </w:rPr>
        <w:t>p</w:t>
      </w:r>
      <w:r>
        <w:rPr>
          <w:rFonts w:ascii="Times New Roman" w:hAnsi="Times New Roman"/>
          <w:sz w:val="24"/>
        </w:rPr>
        <w:t>&lt;0.01，说明该问卷和UPI量表具有中度以上相关；各维度与总问卷之间的相关在0.646-0.894之间，内容效度较为理想；问卷各维度之间的相关在0.379-0.645之间，低于各个因子与总问卷之间的相关，说明大学生心理素质问卷的各个维度之间既有区别又有联系，并且具有相对独立性，结构效度良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ascii="Times New Roman" w:hAnsi="Times New Roman" w:eastAsia="宋体"/>
          <w:sz w:val="24"/>
          <w:lang w:val="en-US" w:eastAsia="zh-CN"/>
        </w:rPr>
      </w:pPr>
      <w:r>
        <w:rPr>
          <w:rFonts w:hint="eastAsia" w:ascii="Times New Roman" w:hAnsi="Times New Roman"/>
          <w:sz w:val="24"/>
          <w:lang w:val="en-US" w:eastAsia="zh-CN"/>
        </w:rPr>
        <w:t>自编大学生心理素质问卷可以作为相关测量工具进行使用。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ascii="Times New Roman" w:hAnsi="Times New Roman"/>
          <w:sz w:val="24"/>
        </w:rPr>
      </w:pPr>
      <w:r>
        <w:rPr>
          <w:rFonts w:ascii="Times New Roman" w:hAnsi="Times New Roman"/>
          <w:sz w:val="24"/>
        </w:rPr>
        <w:t>研究</w:t>
      </w:r>
      <w:r>
        <w:rPr>
          <w:rFonts w:hint="eastAsia" w:ascii="Times New Roman" w:hAnsi="Times New Roman"/>
          <w:sz w:val="24"/>
          <w:lang w:val="en-US" w:eastAsia="zh-CN"/>
        </w:rPr>
        <w:t>二结果</w:t>
      </w:r>
      <w:r>
        <w:rPr>
          <w:rFonts w:ascii="Times New Roman" w:hAnsi="Times New Roman"/>
          <w:sz w:val="24"/>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ascii="Times New Roman" w:hAnsi="Times New Roman"/>
          <w:sz w:val="24"/>
        </w:rPr>
      </w:pPr>
      <w:r>
        <w:rPr>
          <w:rFonts w:ascii="Times New Roman" w:hAnsi="Times New Roman"/>
          <w:sz w:val="24"/>
        </w:rPr>
        <w:t>大学生心理素质整体水平较高，各维度的值均高于理论平均值3分。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ascii="Times New Roman" w:hAnsi="Times New Roman"/>
          <w:sz w:val="24"/>
        </w:rPr>
      </w:pPr>
      <w:r>
        <w:rPr>
          <w:rFonts w:ascii="Times New Roman" w:hAnsi="Times New Roman"/>
          <w:sz w:val="24"/>
        </w:rPr>
        <w:t>男生在心理素质总得分、社会交往维度、认知风格维度上显著高于女生；女生在网络适应、情绪控制维度上显著高于男生；户口所在地为城市的大学生在心理素质总分和网络适应维度上显著高于户口所在地为农村的大学生；独生子女在情绪控制维度上显著低于非独生子女。</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ascii="Times New Roman" w:hAnsi="Times New Roman"/>
          <w:sz w:val="24"/>
        </w:rPr>
      </w:pPr>
      <w:r>
        <w:rPr>
          <w:rFonts w:ascii="Times New Roman" w:hAnsi="Times New Roman"/>
          <w:sz w:val="24"/>
        </w:rPr>
        <w:t>大学生心理素质及各维度与自我效能感、幸福感具有正相关性（</w:t>
      </w:r>
      <w:r>
        <w:rPr>
          <w:rFonts w:ascii="Times New Roman" w:hAnsi="Times New Roman"/>
          <w:i/>
          <w:iCs/>
          <w:sz w:val="24"/>
        </w:rPr>
        <w:t>p</w:t>
      </w:r>
      <w:r>
        <w:rPr>
          <w:rFonts w:ascii="Times New Roman" w:hAnsi="Times New Roman"/>
          <w:sz w:val="24"/>
        </w:rPr>
        <w:t>&lt;0.01）。</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ascii="Times New Roman" w:hAnsi="Times New Roman"/>
          <w:sz w:val="24"/>
        </w:rPr>
      </w:pPr>
      <w:r>
        <w:rPr>
          <w:rFonts w:ascii="Times New Roman" w:hAnsi="Times New Roman"/>
          <w:sz w:val="24"/>
        </w:rPr>
        <w:t>研究</w:t>
      </w:r>
      <w:r>
        <w:rPr>
          <w:rFonts w:hint="eastAsia" w:ascii="Times New Roman" w:hAnsi="Times New Roman"/>
          <w:sz w:val="24"/>
          <w:lang w:val="en-US" w:eastAsia="zh-CN"/>
        </w:rPr>
        <w:t>三结果</w:t>
      </w:r>
      <w:r>
        <w:rPr>
          <w:rFonts w:ascii="Times New Roman" w:hAnsi="Times New Roman"/>
          <w:sz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ascii="Times New Roman" w:hAnsi="Times New Roman"/>
          <w:sz w:val="24"/>
        </w:rPr>
      </w:pPr>
      <w:r>
        <w:rPr>
          <w:rFonts w:ascii="Times New Roman" w:hAnsi="Times New Roman"/>
          <w:sz w:val="24"/>
        </w:rPr>
        <w:t>实验前，实验组与控制组在大学生心理素质、自我效能感和主观幸福感的各因子上差异均不显著。</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ascii="Times New Roman" w:hAnsi="Times New Roman"/>
          <w:sz w:val="24"/>
        </w:rPr>
      </w:pPr>
      <w:r>
        <w:rPr>
          <w:rFonts w:ascii="Times New Roman" w:hAnsi="Times New Roman"/>
          <w:sz w:val="24"/>
        </w:rPr>
        <w:t>实验后，实验组在大学生心理素质及人际交往、情绪控制、应对风格因子和自我效能感、主观幸福感得分上均显著高于控制组（</w:t>
      </w:r>
      <w:r>
        <w:rPr>
          <w:rFonts w:ascii="Times New Roman" w:hAnsi="Times New Roman"/>
          <w:i/>
          <w:iCs/>
          <w:sz w:val="24"/>
        </w:rPr>
        <w:t>p</w:t>
      </w:r>
      <w:r>
        <w:rPr>
          <w:rFonts w:ascii="Times New Roman" w:hAnsi="Times New Roman"/>
          <w:sz w:val="24"/>
        </w:rPr>
        <w:t>&lt;0.001）。</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ascii="Times New Roman" w:hAnsi="Times New Roman"/>
          <w:sz w:val="24"/>
        </w:rPr>
      </w:pPr>
      <w:r>
        <w:rPr>
          <w:rFonts w:ascii="Times New Roman" w:hAnsi="Times New Roman"/>
          <w:sz w:val="24"/>
        </w:rPr>
        <w:t>实验后，控制组在大学生心理素质的各因子及自我效能感、幸福感上与实验前相比均无显著差异，而实验组在大学生心理素质及社会交往、情绪控制、应对风格因子和自我效能感、主观幸福感得分上显著高于实验前（</w:t>
      </w:r>
      <w:r>
        <w:rPr>
          <w:rFonts w:hint="eastAsia" w:ascii="Times New Roman" w:hAnsi="Times New Roman"/>
          <w:i/>
          <w:iCs/>
          <w:sz w:val="24"/>
          <w:lang w:val="en-US" w:eastAsia="zh-CN"/>
        </w:rPr>
        <w:t>p</w:t>
      </w:r>
      <w:r>
        <w:rPr>
          <w:rFonts w:ascii="Times New Roman" w:hAnsi="Times New Roman"/>
          <w:sz w:val="24"/>
        </w:rPr>
        <w:t>&lt;0.05）。</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ascii="Times New Roman" w:hAnsi="Times New Roman"/>
          <w:sz w:val="24"/>
        </w:rPr>
      </w:pPr>
      <w:r>
        <w:rPr>
          <w:rFonts w:eastAsia="黑体"/>
          <w:bCs/>
          <w:sz w:val="24"/>
        </w:rPr>
        <w:t xml:space="preserve">关键词 </w:t>
      </w:r>
      <w:r>
        <w:rPr>
          <w:rFonts w:ascii="Times New Roman" w:hAnsi="Times New Roman"/>
          <w:sz w:val="24"/>
        </w:rPr>
        <w:t>心理素质</w:t>
      </w:r>
      <w:r>
        <w:rPr>
          <w:rFonts w:hint="eastAsia" w:ascii="Times New Roman" w:hAnsi="Times New Roman"/>
          <w:sz w:val="24"/>
          <w:lang w:eastAsia="zh-CN"/>
        </w:rPr>
        <w:t>，</w:t>
      </w:r>
      <w:r>
        <w:rPr>
          <w:rFonts w:ascii="Times New Roman" w:hAnsi="Times New Roman"/>
          <w:sz w:val="24"/>
        </w:rPr>
        <w:t>问卷编制</w:t>
      </w:r>
      <w:r>
        <w:rPr>
          <w:rFonts w:hint="eastAsia" w:ascii="Times New Roman" w:hAnsi="Times New Roman"/>
          <w:sz w:val="24"/>
          <w:lang w:eastAsia="zh-CN"/>
        </w:rPr>
        <w:t>，</w:t>
      </w:r>
      <w:r>
        <w:rPr>
          <w:rFonts w:ascii="Times New Roman" w:hAnsi="Times New Roman"/>
          <w:sz w:val="24"/>
        </w:rPr>
        <w:t>积极团体心理辅导</w:t>
      </w:r>
      <w:r>
        <w:rPr>
          <w:rFonts w:hint="eastAsia" w:ascii="Times New Roman" w:hAnsi="Times New Roman"/>
          <w:sz w:val="24"/>
          <w:lang w:eastAsia="zh-CN"/>
        </w:rPr>
        <w:t>，</w:t>
      </w:r>
      <w:r>
        <w:rPr>
          <w:rFonts w:ascii="Times New Roman" w:hAnsi="Times New Roman"/>
          <w:sz w:val="24"/>
        </w:rPr>
        <w:t>大学生</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ascii="Times New Roman" w:hAnsi="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monospace">
    <w:altName w:val="微软雅黑"/>
    <w:panose1 w:val="00000000000000000000"/>
    <w:charset w:val="00"/>
    <w:family w:val="auto"/>
    <w:pitch w:val="default"/>
    <w:sig w:usb0="00000000" w:usb1="00000000" w:usb2="00000000"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2625655">
    <w:nsid w:val="572DE577"/>
    <w:multiLevelType w:val="singleLevel"/>
    <w:tmpl w:val="572DE577"/>
    <w:lvl w:ilvl="0" w:tentative="1">
      <w:start w:val="1"/>
      <w:numFmt w:val="decimal"/>
      <w:suff w:val="nothing"/>
      <w:lvlText w:val="%1."/>
      <w:lvlJc w:val="left"/>
    </w:lvl>
  </w:abstractNum>
  <w:abstractNum w:abstractNumId="1462625686">
    <w:nsid w:val="572DE596"/>
    <w:multiLevelType w:val="singleLevel"/>
    <w:tmpl w:val="572DE596"/>
    <w:lvl w:ilvl="0" w:tentative="1">
      <w:start w:val="1"/>
      <w:numFmt w:val="decimal"/>
      <w:suff w:val="nothing"/>
      <w:lvlText w:val="%1."/>
      <w:lvlJc w:val="left"/>
    </w:lvl>
  </w:abstractNum>
  <w:abstractNum w:abstractNumId="1462625786">
    <w:nsid w:val="572DE5FA"/>
    <w:multiLevelType w:val="singleLevel"/>
    <w:tmpl w:val="572DE5FA"/>
    <w:lvl w:ilvl="0" w:tentative="1">
      <w:start w:val="1"/>
      <w:numFmt w:val="decimal"/>
      <w:suff w:val="nothing"/>
      <w:lvlText w:val="%1."/>
      <w:lvlJc w:val="left"/>
    </w:lvl>
  </w:abstractNum>
  <w:num w:numId="1">
    <w:abstractNumId w:val="1462625786"/>
  </w:num>
  <w:num w:numId="2">
    <w:abstractNumId w:val="1462625655"/>
  </w:num>
  <w:num w:numId="3">
    <w:abstractNumId w:val="146262568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082A44"/>
    <w:rsid w:val="5965336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cp:lastModifiedBy>
  <dcterms:modified xsi:type="dcterms:W3CDTF">2016-05-07T13:17:41Z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