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265" w:rsidRDefault="00611265" w:rsidP="00611265">
      <w:pPr>
        <w:spacing w:before="500" w:after="500" w:line="360" w:lineRule="auto"/>
        <w:jc w:val="center"/>
        <w:rPr>
          <w:rFonts w:ascii="黑体" w:eastAsia="黑体" w:hAnsi="黑体" w:hint="eastAsia"/>
          <w:sz w:val="32"/>
          <w:szCs w:val="32"/>
        </w:rPr>
      </w:pPr>
      <w:r w:rsidRPr="00611265">
        <w:rPr>
          <w:rFonts w:ascii="黑体" w:eastAsia="黑体" w:hAnsi="黑体" w:hint="eastAsia"/>
          <w:sz w:val="32"/>
          <w:szCs w:val="32"/>
        </w:rPr>
        <w:t>儿童转换型癔症临床分析</w:t>
      </w:r>
    </w:p>
    <w:p w:rsidR="00611265" w:rsidRDefault="00611265" w:rsidP="00611265">
      <w:pPr>
        <w:spacing w:before="500" w:after="500" w:line="360" w:lineRule="auto"/>
        <w:jc w:val="center"/>
        <w:rPr>
          <w:rFonts w:ascii="宋体" w:hAnsi="宋体" w:hint="eastAsia"/>
          <w:bCs/>
          <w:sz w:val="24"/>
        </w:rPr>
      </w:pPr>
      <w:proofErr w:type="gramStart"/>
      <w:r>
        <w:rPr>
          <w:rFonts w:ascii="宋体" w:hAnsi="宋体" w:hint="eastAsia"/>
          <w:bCs/>
          <w:sz w:val="24"/>
        </w:rPr>
        <w:t>研</w:t>
      </w:r>
      <w:proofErr w:type="gramEnd"/>
      <w:r>
        <w:rPr>
          <w:rFonts w:ascii="宋体" w:hAnsi="宋体" w:hint="eastAsia"/>
          <w:bCs/>
          <w:sz w:val="24"/>
        </w:rPr>
        <w:t xml:space="preserve"> 究 生：乔璐莎           </w:t>
      </w:r>
    </w:p>
    <w:p w:rsidR="00611265" w:rsidRPr="00611265" w:rsidRDefault="00611265" w:rsidP="00611265">
      <w:pPr>
        <w:spacing w:before="500" w:after="500" w:line="360" w:lineRule="auto"/>
        <w:jc w:val="center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指导教师：</w:t>
      </w:r>
      <w:proofErr w:type="gramStart"/>
      <w:r>
        <w:rPr>
          <w:rFonts w:ascii="宋体" w:hAnsi="宋体" w:hint="eastAsia"/>
          <w:bCs/>
          <w:sz w:val="24"/>
        </w:rPr>
        <w:t>付桂玲</w:t>
      </w:r>
      <w:proofErr w:type="gramEnd"/>
    </w:p>
    <w:p w:rsidR="00611265" w:rsidRDefault="00611265" w:rsidP="00611265">
      <w:pPr>
        <w:pStyle w:val="p0"/>
        <w:spacing w:line="400" w:lineRule="exact"/>
        <w:jc w:val="center"/>
        <w:rPr>
          <w:rFonts w:ascii="宋体" w:hAnsi="宋体" w:hint="eastAsia"/>
          <w:bCs/>
          <w:sz w:val="24"/>
          <w:szCs w:val="24"/>
        </w:rPr>
      </w:pPr>
    </w:p>
    <w:p w:rsidR="00611265" w:rsidRPr="00E550C4" w:rsidRDefault="00611265" w:rsidP="00611265">
      <w:pPr>
        <w:pStyle w:val="p0"/>
        <w:spacing w:line="400" w:lineRule="exact"/>
        <w:jc w:val="center"/>
        <w:rPr>
          <w:rFonts w:ascii="黑体" w:eastAsia="黑体" w:hAnsi="黑体" w:hint="eastAsia"/>
          <w:bCs/>
          <w:sz w:val="24"/>
          <w:szCs w:val="24"/>
        </w:rPr>
      </w:pPr>
      <w:r w:rsidRPr="00E550C4">
        <w:rPr>
          <w:rFonts w:ascii="黑体" w:eastAsia="黑体" w:hAnsi="黑体" w:hint="eastAsia"/>
          <w:bCs/>
          <w:sz w:val="24"/>
          <w:szCs w:val="24"/>
        </w:rPr>
        <w:t>摘   要</w:t>
      </w:r>
    </w:p>
    <w:p w:rsidR="00611265" w:rsidRPr="00E550C4" w:rsidRDefault="00611265" w:rsidP="00611265">
      <w:pPr>
        <w:widowControl/>
        <w:spacing w:line="360" w:lineRule="auto"/>
        <w:ind w:firstLine="480"/>
        <w:rPr>
          <w:rFonts w:ascii="宋体" w:hAnsi="宋体" w:hint="eastAsia"/>
          <w:bCs/>
          <w:sz w:val="24"/>
        </w:rPr>
      </w:pPr>
      <w:r w:rsidRPr="00E550C4">
        <w:rPr>
          <w:rFonts w:ascii="黑体" w:eastAsia="黑体" w:hAnsi="黑体" w:hint="eastAsia"/>
          <w:bCs/>
          <w:sz w:val="24"/>
        </w:rPr>
        <w:t>目的</w:t>
      </w:r>
      <w:r w:rsidRPr="00E550C4">
        <w:rPr>
          <w:rFonts w:ascii="宋体" w:hAnsi="宋体" w:hint="eastAsia"/>
          <w:bCs/>
          <w:sz w:val="24"/>
        </w:rPr>
        <w:t xml:space="preserve"> </w:t>
      </w:r>
    </w:p>
    <w:p w:rsidR="00611265" w:rsidRPr="00611265" w:rsidRDefault="00611265" w:rsidP="00611265">
      <w:pPr>
        <w:spacing w:line="360" w:lineRule="auto"/>
        <w:ind w:firstLineChars="200" w:firstLine="480"/>
        <w:jc w:val="left"/>
        <w:rPr>
          <w:sz w:val="24"/>
          <w:szCs w:val="28"/>
        </w:rPr>
      </w:pPr>
      <w:r w:rsidRPr="00611265">
        <w:rPr>
          <w:rFonts w:hint="eastAsia"/>
          <w:sz w:val="24"/>
          <w:szCs w:val="28"/>
        </w:rPr>
        <w:t>分析</w:t>
      </w:r>
      <w:r w:rsidRPr="00611265">
        <w:rPr>
          <w:rFonts w:hint="eastAsia"/>
          <w:sz w:val="24"/>
          <w:szCs w:val="28"/>
        </w:rPr>
        <w:t>CD</w:t>
      </w:r>
      <w:r w:rsidRPr="00611265">
        <w:rPr>
          <w:rFonts w:hint="eastAsia"/>
          <w:sz w:val="24"/>
          <w:szCs w:val="28"/>
        </w:rPr>
        <w:t>发病影响因素、临床表现及误诊情况，提高临床医生的认识，减少误诊、误治，为</w:t>
      </w:r>
      <w:r w:rsidRPr="00611265">
        <w:rPr>
          <w:rFonts w:hint="eastAsia"/>
          <w:sz w:val="24"/>
          <w:szCs w:val="28"/>
        </w:rPr>
        <w:t>CD</w:t>
      </w:r>
      <w:r w:rsidRPr="00611265">
        <w:rPr>
          <w:rFonts w:hint="eastAsia"/>
          <w:sz w:val="24"/>
          <w:szCs w:val="28"/>
        </w:rPr>
        <w:t>的早期诊断、预防提供临床依据。</w:t>
      </w:r>
    </w:p>
    <w:p w:rsidR="00611265" w:rsidRPr="00E550C4" w:rsidRDefault="00611265" w:rsidP="00611265">
      <w:pPr>
        <w:pStyle w:val="p0"/>
        <w:autoSpaceDN w:val="0"/>
        <w:spacing w:line="360" w:lineRule="auto"/>
        <w:ind w:firstLine="465"/>
        <w:rPr>
          <w:rFonts w:ascii="宋体" w:hAnsi="宋体" w:hint="eastAsia"/>
          <w:sz w:val="24"/>
          <w:szCs w:val="24"/>
        </w:rPr>
      </w:pPr>
      <w:r w:rsidRPr="00E550C4">
        <w:rPr>
          <w:rFonts w:ascii="黑体" w:eastAsia="黑体" w:hAnsi="黑体" w:hint="eastAsia"/>
          <w:bCs/>
          <w:sz w:val="24"/>
          <w:szCs w:val="24"/>
        </w:rPr>
        <w:t>方法</w:t>
      </w:r>
      <w:r w:rsidRPr="00E550C4">
        <w:rPr>
          <w:rFonts w:ascii="宋体" w:hAnsi="宋体" w:hint="eastAsia"/>
          <w:sz w:val="24"/>
          <w:szCs w:val="24"/>
        </w:rPr>
        <w:t xml:space="preserve">   </w:t>
      </w:r>
    </w:p>
    <w:p w:rsidR="00611265" w:rsidRPr="00611265" w:rsidRDefault="00611265" w:rsidP="00611265">
      <w:pPr>
        <w:spacing w:line="360" w:lineRule="auto"/>
        <w:ind w:firstLineChars="200" w:firstLine="480"/>
        <w:rPr>
          <w:sz w:val="24"/>
          <w:szCs w:val="28"/>
        </w:rPr>
      </w:pPr>
      <w:r w:rsidRPr="00611265">
        <w:rPr>
          <w:rFonts w:hint="eastAsia"/>
          <w:sz w:val="24"/>
          <w:szCs w:val="28"/>
        </w:rPr>
        <w:t>收集</w:t>
      </w:r>
      <w:r w:rsidRPr="00611265">
        <w:rPr>
          <w:rFonts w:hint="eastAsia"/>
          <w:sz w:val="24"/>
          <w:szCs w:val="28"/>
        </w:rPr>
        <w:t>2014</w:t>
      </w:r>
      <w:r w:rsidRPr="00611265">
        <w:rPr>
          <w:rFonts w:hint="eastAsia"/>
          <w:sz w:val="24"/>
          <w:szCs w:val="28"/>
        </w:rPr>
        <w:t>年</w:t>
      </w:r>
      <w:r w:rsidRPr="00611265">
        <w:rPr>
          <w:rFonts w:hint="eastAsia"/>
          <w:sz w:val="24"/>
          <w:szCs w:val="28"/>
        </w:rPr>
        <w:t>1</w:t>
      </w:r>
      <w:r w:rsidRPr="00611265">
        <w:rPr>
          <w:rFonts w:hint="eastAsia"/>
          <w:sz w:val="24"/>
          <w:szCs w:val="28"/>
        </w:rPr>
        <w:t>月</w:t>
      </w:r>
      <w:r w:rsidRPr="00611265">
        <w:rPr>
          <w:rFonts w:hint="eastAsia"/>
          <w:sz w:val="24"/>
          <w:szCs w:val="28"/>
        </w:rPr>
        <w:t>-2015</w:t>
      </w:r>
      <w:r w:rsidRPr="00611265">
        <w:rPr>
          <w:rFonts w:hint="eastAsia"/>
          <w:sz w:val="24"/>
          <w:szCs w:val="28"/>
        </w:rPr>
        <w:t>年</w:t>
      </w:r>
      <w:r w:rsidRPr="00611265">
        <w:rPr>
          <w:rFonts w:hint="eastAsia"/>
          <w:sz w:val="24"/>
          <w:szCs w:val="28"/>
        </w:rPr>
        <w:t>12</w:t>
      </w:r>
      <w:r w:rsidRPr="00611265">
        <w:rPr>
          <w:rFonts w:hint="eastAsia"/>
          <w:sz w:val="24"/>
          <w:szCs w:val="28"/>
        </w:rPr>
        <w:t>月期间在新乡医学院第一附属医院门诊或住院治疗的</w:t>
      </w:r>
      <w:r w:rsidRPr="00611265">
        <w:rPr>
          <w:rFonts w:hint="eastAsia"/>
          <w:sz w:val="24"/>
          <w:szCs w:val="28"/>
        </w:rPr>
        <w:t>27</w:t>
      </w:r>
      <w:r w:rsidRPr="00611265">
        <w:rPr>
          <w:rFonts w:hint="eastAsia"/>
          <w:sz w:val="24"/>
          <w:szCs w:val="28"/>
        </w:rPr>
        <w:t>例</w:t>
      </w:r>
      <w:r w:rsidRPr="00611265">
        <w:rPr>
          <w:rFonts w:hint="eastAsia"/>
          <w:sz w:val="24"/>
          <w:szCs w:val="28"/>
        </w:rPr>
        <w:t>CD</w:t>
      </w:r>
      <w:r w:rsidRPr="00611265">
        <w:rPr>
          <w:rFonts w:hint="eastAsia"/>
          <w:sz w:val="24"/>
          <w:szCs w:val="28"/>
        </w:rPr>
        <w:t>患儿的临床资料作为病例组，选取</w:t>
      </w:r>
      <w:r w:rsidRPr="00611265">
        <w:rPr>
          <w:rFonts w:hint="eastAsia"/>
          <w:sz w:val="24"/>
          <w:szCs w:val="28"/>
        </w:rPr>
        <w:t>30</w:t>
      </w:r>
      <w:r w:rsidRPr="00611265">
        <w:rPr>
          <w:rFonts w:hint="eastAsia"/>
          <w:sz w:val="24"/>
          <w:szCs w:val="28"/>
        </w:rPr>
        <w:t>例河南某小学及某中学的健康儿童的资料作为对照组。通过一般情况调查、艾森克人格量表（</w:t>
      </w:r>
      <w:r w:rsidRPr="00611265">
        <w:rPr>
          <w:rFonts w:cs="宋体"/>
          <w:kern w:val="0"/>
          <w:sz w:val="24"/>
          <w:szCs w:val="28"/>
        </w:rPr>
        <w:t>Eysenck Personality Questionnaire</w:t>
      </w:r>
      <w:r w:rsidRPr="00611265">
        <w:rPr>
          <w:rFonts w:cs="宋体" w:hint="eastAsia"/>
          <w:kern w:val="0"/>
          <w:sz w:val="24"/>
          <w:szCs w:val="28"/>
        </w:rPr>
        <w:t>，</w:t>
      </w:r>
      <w:r w:rsidRPr="00611265">
        <w:rPr>
          <w:rFonts w:hint="eastAsia"/>
          <w:sz w:val="24"/>
          <w:szCs w:val="28"/>
        </w:rPr>
        <w:t>EPQ</w:t>
      </w:r>
      <w:r w:rsidRPr="00611265">
        <w:rPr>
          <w:rFonts w:hint="eastAsia"/>
          <w:sz w:val="24"/>
          <w:szCs w:val="28"/>
        </w:rPr>
        <w:t>）、父母养育方式评价量表（</w:t>
      </w:r>
      <w:proofErr w:type="spellStart"/>
      <w:r w:rsidRPr="00611265">
        <w:rPr>
          <w:sz w:val="24"/>
          <w:szCs w:val="21"/>
        </w:rPr>
        <w:t>Egma</w:t>
      </w:r>
      <w:proofErr w:type="spellEnd"/>
      <w:r w:rsidRPr="00611265">
        <w:rPr>
          <w:sz w:val="24"/>
          <w:szCs w:val="21"/>
        </w:rPr>
        <w:t xml:space="preserve"> </w:t>
      </w:r>
      <w:proofErr w:type="spellStart"/>
      <w:r w:rsidRPr="00611265">
        <w:rPr>
          <w:sz w:val="24"/>
          <w:szCs w:val="21"/>
        </w:rPr>
        <w:t>Minnen</w:t>
      </w:r>
      <w:proofErr w:type="spellEnd"/>
      <w:r w:rsidRPr="00611265">
        <w:rPr>
          <w:sz w:val="24"/>
          <w:szCs w:val="21"/>
        </w:rPr>
        <w:t xml:space="preserve"> </w:t>
      </w:r>
      <w:proofErr w:type="spellStart"/>
      <w:r w:rsidRPr="00611265">
        <w:rPr>
          <w:sz w:val="24"/>
          <w:szCs w:val="21"/>
        </w:rPr>
        <w:t>av</w:t>
      </w:r>
      <w:proofErr w:type="spellEnd"/>
      <w:r w:rsidRPr="00611265">
        <w:rPr>
          <w:sz w:val="24"/>
          <w:szCs w:val="21"/>
        </w:rPr>
        <w:t xml:space="preserve"> </w:t>
      </w:r>
      <w:proofErr w:type="spellStart"/>
      <w:r w:rsidRPr="00611265">
        <w:rPr>
          <w:sz w:val="24"/>
          <w:szCs w:val="21"/>
        </w:rPr>
        <w:t>Bardndosnauppforstran</w:t>
      </w:r>
      <w:proofErr w:type="spellEnd"/>
      <w:r w:rsidRPr="00611265">
        <w:rPr>
          <w:rFonts w:hint="eastAsia"/>
          <w:sz w:val="24"/>
          <w:szCs w:val="28"/>
        </w:rPr>
        <w:t>，</w:t>
      </w:r>
      <w:r w:rsidRPr="00611265">
        <w:rPr>
          <w:rFonts w:hint="eastAsia"/>
          <w:sz w:val="24"/>
          <w:szCs w:val="28"/>
        </w:rPr>
        <w:t>EMBU</w:t>
      </w:r>
      <w:r w:rsidRPr="00611265">
        <w:rPr>
          <w:rFonts w:hint="eastAsia"/>
          <w:sz w:val="24"/>
          <w:szCs w:val="28"/>
        </w:rPr>
        <w:t>）、家庭环境量表中文版（</w:t>
      </w:r>
      <w:r w:rsidRPr="00611265">
        <w:rPr>
          <w:rFonts w:hint="eastAsia"/>
          <w:sz w:val="24"/>
          <w:szCs w:val="28"/>
        </w:rPr>
        <w:t xml:space="preserve">Family </w:t>
      </w:r>
      <w:proofErr w:type="spellStart"/>
      <w:r w:rsidRPr="00611265">
        <w:rPr>
          <w:rFonts w:hint="eastAsia"/>
          <w:sz w:val="24"/>
          <w:szCs w:val="28"/>
        </w:rPr>
        <w:t>Envioronment</w:t>
      </w:r>
      <w:proofErr w:type="spellEnd"/>
      <w:r w:rsidRPr="00611265">
        <w:rPr>
          <w:rFonts w:hint="eastAsia"/>
          <w:sz w:val="24"/>
          <w:szCs w:val="28"/>
        </w:rPr>
        <w:t xml:space="preserve"> Scale-Chinese Version</w:t>
      </w:r>
      <w:r w:rsidRPr="00611265">
        <w:rPr>
          <w:rFonts w:hint="eastAsia"/>
          <w:sz w:val="24"/>
          <w:szCs w:val="28"/>
        </w:rPr>
        <w:t>，</w:t>
      </w:r>
      <w:r w:rsidRPr="00611265">
        <w:rPr>
          <w:rFonts w:hint="eastAsia"/>
          <w:sz w:val="24"/>
          <w:szCs w:val="28"/>
        </w:rPr>
        <w:t>FES-CV</w:t>
      </w:r>
      <w:r w:rsidRPr="00611265">
        <w:rPr>
          <w:rFonts w:hint="eastAsia"/>
          <w:sz w:val="24"/>
          <w:szCs w:val="28"/>
        </w:rPr>
        <w:t>）收集资料，通过两组儿童相关数据比较，分析</w:t>
      </w:r>
      <w:r w:rsidRPr="00611265">
        <w:rPr>
          <w:rFonts w:hint="eastAsia"/>
          <w:sz w:val="24"/>
          <w:szCs w:val="28"/>
        </w:rPr>
        <w:t>CD</w:t>
      </w:r>
      <w:r w:rsidRPr="00611265">
        <w:rPr>
          <w:rFonts w:hint="eastAsia"/>
          <w:sz w:val="24"/>
          <w:szCs w:val="28"/>
        </w:rPr>
        <w:t>发病影响因素，并对</w:t>
      </w:r>
      <w:r w:rsidRPr="00611265">
        <w:rPr>
          <w:rFonts w:hint="eastAsia"/>
          <w:sz w:val="24"/>
          <w:szCs w:val="28"/>
        </w:rPr>
        <w:t>CD</w:t>
      </w:r>
      <w:r w:rsidRPr="00611265">
        <w:rPr>
          <w:rFonts w:hint="eastAsia"/>
          <w:sz w:val="24"/>
          <w:szCs w:val="28"/>
        </w:rPr>
        <w:t>患儿的临床表现及误诊情况分析。应用</w:t>
      </w:r>
      <w:r w:rsidRPr="00611265">
        <w:rPr>
          <w:rFonts w:hint="eastAsia"/>
          <w:sz w:val="24"/>
          <w:szCs w:val="28"/>
        </w:rPr>
        <w:t>SPSS17.0</w:t>
      </w:r>
      <w:r w:rsidRPr="00611265">
        <w:rPr>
          <w:rFonts w:hint="eastAsia"/>
          <w:sz w:val="24"/>
          <w:szCs w:val="28"/>
        </w:rPr>
        <w:t>统计软件进行统计分析。</w:t>
      </w:r>
    </w:p>
    <w:p w:rsidR="00611265" w:rsidRDefault="00611265" w:rsidP="00611265">
      <w:pPr>
        <w:pStyle w:val="p0"/>
        <w:autoSpaceDN w:val="0"/>
        <w:spacing w:line="360" w:lineRule="auto"/>
        <w:ind w:firstLineChars="196" w:firstLine="470"/>
        <w:jc w:val="left"/>
        <w:rPr>
          <w:rFonts w:ascii="黑体" w:eastAsia="黑体" w:hAnsi="黑体" w:hint="eastAsia"/>
          <w:bCs/>
          <w:sz w:val="24"/>
          <w:szCs w:val="24"/>
        </w:rPr>
      </w:pPr>
      <w:r w:rsidRPr="00E550C4">
        <w:rPr>
          <w:rFonts w:ascii="黑体" w:eastAsia="黑体" w:hAnsi="黑体" w:hint="eastAsia"/>
          <w:bCs/>
          <w:sz w:val="24"/>
          <w:szCs w:val="24"/>
        </w:rPr>
        <w:t xml:space="preserve">结果 </w:t>
      </w:r>
    </w:p>
    <w:p w:rsidR="00611265" w:rsidRPr="00611265" w:rsidRDefault="00611265" w:rsidP="00611265">
      <w:pPr>
        <w:numPr>
          <w:ilvl w:val="0"/>
          <w:numId w:val="2"/>
        </w:numPr>
        <w:spacing w:line="360" w:lineRule="auto"/>
        <w:ind w:firstLineChars="200" w:firstLine="480"/>
        <w:rPr>
          <w:sz w:val="24"/>
          <w:szCs w:val="28"/>
        </w:rPr>
      </w:pPr>
      <w:r w:rsidRPr="00611265">
        <w:rPr>
          <w:rFonts w:hAnsi="宋体" w:hint="eastAsia"/>
          <w:sz w:val="24"/>
          <w:szCs w:val="28"/>
        </w:rPr>
        <w:t>CD</w:t>
      </w:r>
      <w:r w:rsidRPr="00611265">
        <w:rPr>
          <w:rFonts w:hAnsi="宋体" w:hint="eastAsia"/>
          <w:sz w:val="24"/>
          <w:szCs w:val="28"/>
        </w:rPr>
        <w:t>患儿一般资料：①性别：</w:t>
      </w:r>
      <w:r w:rsidRPr="00611265">
        <w:rPr>
          <w:rFonts w:hAnsi="宋体"/>
          <w:sz w:val="24"/>
          <w:szCs w:val="28"/>
        </w:rPr>
        <w:t>男</w:t>
      </w:r>
      <w:r w:rsidRPr="00611265">
        <w:rPr>
          <w:sz w:val="24"/>
          <w:szCs w:val="28"/>
        </w:rPr>
        <w:t>15</w:t>
      </w:r>
      <w:r w:rsidRPr="00611265">
        <w:rPr>
          <w:rFonts w:hAnsi="宋体"/>
          <w:sz w:val="24"/>
          <w:szCs w:val="28"/>
        </w:rPr>
        <w:t>例（</w:t>
      </w:r>
      <w:r w:rsidRPr="00611265">
        <w:rPr>
          <w:sz w:val="24"/>
          <w:szCs w:val="28"/>
        </w:rPr>
        <w:t>55.</w:t>
      </w:r>
      <w:r w:rsidRPr="00611265">
        <w:rPr>
          <w:rFonts w:hint="eastAsia"/>
          <w:sz w:val="24"/>
          <w:szCs w:val="28"/>
        </w:rPr>
        <w:t>56</w:t>
      </w:r>
      <w:r w:rsidRPr="00611265">
        <w:rPr>
          <w:sz w:val="24"/>
          <w:szCs w:val="28"/>
        </w:rPr>
        <w:t>%</w:t>
      </w:r>
      <w:r w:rsidRPr="00611265">
        <w:rPr>
          <w:rFonts w:hAnsi="宋体"/>
          <w:sz w:val="24"/>
          <w:szCs w:val="28"/>
        </w:rPr>
        <w:t>），女</w:t>
      </w:r>
      <w:r w:rsidRPr="00611265">
        <w:rPr>
          <w:sz w:val="24"/>
          <w:szCs w:val="28"/>
        </w:rPr>
        <w:t>12</w:t>
      </w:r>
      <w:r w:rsidRPr="00611265">
        <w:rPr>
          <w:rFonts w:hAnsi="宋体"/>
          <w:sz w:val="24"/>
          <w:szCs w:val="28"/>
        </w:rPr>
        <w:t>例（</w:t>
      </w:r>
      <w:r w:rsidRPr="00611265">
        <w:rPr>
          <w:sz w:val="24"/>
          <w:szCs w:val="28"/>
        </w:rPr>
        <w:t>44.4</w:t>
      </w:r>
      <w:r w:rsidRPr="00611265">
        <w:rPr>
          <w:rFonts w:hint="eastAsia"/>
          <w:sz w:val="24"/>
          <w:szCs w:val="28"/>
        </w:rPr>
        <w:t>4</w:t>
      </w:r>
      <w:r w:rsidRPr="00611265">
        <w:rPr>
          <w:sz w:val="24"/>
          <w:szCs w:val="28"/>
        </w:rPr>
        <w:t>%</w:t>
      </w:r>
      <w:r w:rsidRPr="00611265">
        <w:rPr>
          <w:rFonts w:hAnsi="宋体"/>
          <w:sz w:val="24"/>
          <w:szCs w:val="28"/>
        </w:rPr>
        <w:t>）。</w:t>
      </w:r>
      <w:r w:rsidRPr="00611265">
        <w:rPr>
          <w:rFonts w:hAnsi="宋体" w:hint="eastAsia"/>
          <w:sz w:val="24"/>
          <w:szCs w:val="28"/>
        </w:rPr>
        <w:t>②</w:t>
      </w:r>
      <w:r w:rsidRPr="00611265">
        <w:rPr>
          <w:rFonts w:hAnsi="宋体"/>
          <w:sz w:val="24"/>
          <w:szCs w:val="28"/>
        </w:rPr>
        <w:t>年龄分布</w:t>
      </w:r>
      <w:r w:rsidRPr="00611265">
        <w:rPr>
          <w:rFonts w:hAnsi="宋体" w:hint="eastAsia"/>
          <w:sz w:val="24"/>
          <w:szCs w:val="28"/>
        </w:rPr>
        <w:t>：</w:t>
      </w:r>
      <w:r w:rsidRPr="00611265">
        <w:rPr>
          <w:sz w:val="24"/>
          <w:szCs w:val="28"/>
        </w:rPr>
        <w:t>7</w:t>
      </w:r>
      <w:r w:rsidRPr="00611265">
        <w:rPr>
          <w:rFonts w:hAnsi="宋体"/>
          <w:sz w:val="24"/>
          <w:szCs w:val="28"/>
        </w:rPr>
        <w:t>岁</w:t>
      </w:r>
      <w:r w:rsidRPr="00611265">
        <w:rPr>
          <w:sz w:val="24"/>
          <w:szCs w:val="28"/>
        </w:rPr>
        <w:t>1</w:t>
      </w:r>
      <w:r w:rsidRPr="00611265">
        <w:rPr>
          <w:rFonts w:hAnsi="宋体"/>
          <w:sz w:val="24"/>
          <w:szCs w:val="28"/>
        </w:rPr>
        <w:t>例（</w:t>
      </w:r>
      <w:r w:rsidRPr="00611265">
        <w:rPr>
          <w:sz w:val="24"/>
          <w:szCs w:val="28"/>
        </w:rPr>
        <w:t>3.7</w:t>
      </w:r>
      <w:r w:rsidRPr="00611265">
        <w:rPr>
          <w:rFonts w:hint="eastAsia"/>
          <w:sz w:val="24"/>
          <w:szCs w:val="28"/>
        </w:rPr>
        <w:t>0</w:t>
      </w:r>
      <w:r w:rsidRPr="00611265">
        <w:rPr>
          <w:sz w:val="24"/>
          <w:szCs w:val="28"/>
        </w:rPr>
        <w:t>%</w:t>
      </w:r>
      <w:r w:rsidRPr="00611265">
        <w:rPr>
          <w:rFonts w:hAnsi="宋体"/>
          <w:sz w:val="24"/>
          <w:szCs w:val="28"/>
        </w:rPr>
        <w:t>），</w:t>
      </w:r>
      <w:r w:rsidRPr="00611265">
        <w:rPr>
          <w:sz w:val="24"/>
          <w:szCs w:val="28"/>
        </w:rPr>
        <w:t>8</w:t>
      </w:r>
      <w:r w:rsidRPr="00611265">
        <w:rPr>
          <w:rFonts w:hAnsi="宋体"/>
          <w:sz w:val="24"/>
          <w:szCs w:val="28"/>
        </w:rPr>
        <w:t>岁</w:t>
      </w:r>
      <w:r w:rsidRPr="00611265">
        <w:rPr>
          <w:sz w:val="24"/>
          <w:szCs w:val="28"/>
        </w:rPr>
        <w:t>4</w:t>
      </w:r>
      <w:r w:rsidRPr="00611265">
        <w:rPr>
          <w:rFonts w:hAnsi="宋体"/>
          <w:sz w:val="24"/>
          <w:szCs w:val="28"/>
        </w:rPr>
        <w:t>例（</w:t>
      </w:r>
      <w:r w:rsidRPr="00611265">
        <w:rPr>
          <w:sz w:val="24"/>
          <w:szCs w:val="28"/>
        </w:rPr>
        <w:t>14.8</w:t>
      </w:r>
      <w:r w:rsidRPr="00611265">
        <w:rPr>
          <w:rFonts w:hint="eastAsia"/>
          <w:sz w:val="24"/>
          <w:szCs w:val="28"/>
        </w:rPr>
        <w:t>1</w:t>
      </w:r>
      <w:r w:rsidRPr="00611265">
        <w:rPr>
          <w:sz w:val="24"/>
          <w:szCs w:val="28"/>
        </w:rPr>
        <w:t>%</w:t>
      </w:r>
      <w:r w:rsidRPr="00611265">
        <w:rPr>
          <w:rFonts w:hAnsi="宋体"/>
          <w:sz w:val="24"/>
          <w:szCs w:val="28"/>
        </w:rPr>
        <w:t>），</w:t>
      </w:r>
      <w:r w:rsidRPr="00611265">
        <w:rPr>
          <w:sz w:val="24"/>
          <w:szCs w:val="28"/>
        </w:rPr>
        <w:t>9</w:t>
      </w:r>
      <w:r w:rsidRPr="00611265">
        <w:rPr>
          <w:rFonts w:hAnsi="宋体"/>
          <w:sz w:val="24"/>
          <w:szCs w:val="28"/>
        </w:rPr>
        <w:t>岁</w:t>
      </w:r>
      <w:r w:rsidRPr="00611265">
        <w:rPr>
          <w:sz w:val="24"/>
          <w:szCs w:val="28"/>
        </w:rPr>
        <w:t>7</w:t>
      </w:r>
      <w:r w:rsidRPr="00611265">
        <w:rPr>
          <w:rFonts w:hAnsi="宋体"/>
          <w:sz w:val="24"/>
          <w:szCs w:val="28"/>
        </w:rPr>
        <w:t>例（</w:t>
      </w:r>
      <w:r w:rsidRPr="00611265">
        <w:rPr>
          <w:sz w:val="24"/>
          <w:szCs w:val="28"/>
        </w:rPr>
        <w:t>25.9</w:t>
      </w:r>
      <w:r w:rsidRPr="00611265">
        <w:rPr>
          <w:rFonts w:hint="eastAsia"/>
          <w:sz w:val="24"/>
          <w:szCs w:val="28"/>
        </w:rPr>
        <w:t>3</w:t>
      </w:r>
      <w:r w:rsidRPr="00611265">
        <w:rPr>
          <w:sz w:val="24"/>
          <w:szCs w:val="28"/>
        </w:rPr>
        <w:t>%</w:t>
      </w:r>
      <w:r w:rsidRPr="00611265">
        <w:rPr>
          <w:rFonts w:hAnsi="宋体"/>
          <w:sz w:val="24"/>
          <w:szCs w:val="28"/>
        </w:rPr>
        <w:t>），</w:t>
      </w:r>
      <w:r w:rsidRPr="00611265">
        <w:rPr>
          <w:sz w:val="24"/>
          <w:szCs w:val="28"/>
        </w:rPr>
        <w:t>10</w:t>
      </w:r>
      <w:r w:rsidRPr="00611265">
        <w:rPr>
          <w:rFonts w:hAnsi="宋体"/>
          <w:sz w:val="24"/>
          <w:szCs w:val="28"/>
        </w:rPr>
        <w:t>岁</w:t>
      </w:r>
      <w:r w:rsidRPr="00611265">
        <w:rPr>
          <w:sz w:val="24"/>
          <w:szCs w:val="28"/>
        </w:rPr>
        <w:t>3</w:t>
      </w:r>
      <w:r w:rsidRPr="00611265">
        <w:rPr>
          <w:rFonts w:hAnsi="宋体"/>
          <w:sz w:val="24"/>
          <w:szCs w:val="28"/>
        </w:rPr>
        <w:t>例（</w:t>
      </w:r>
      <w:r w:rsidRPr="00611265">
        <w:rPr>
          <w:sz w:val="24"/>
          <w:szCs w:val="28"/>
        </w:rPr>
        <w:t>11.1</w:t>
      </w:r>
      <w:r w:rsidRPr="00611265">
        <w:rPr>
          <w:rFonts w:hint="eastAsia"/>
          <w:sz w:val="24"/>
          <w:szCs w:val="28"/>
        </w:rPr>
        <w:t>1</w:t>
      </w:r>
      <w:r w:rsidRPr="00611265">
        <w:rPr>
          <w:sz w:val="24"/>
          <w:szCs w:val="28"/>
        </w:rPr>
        <w:t>%</w:t>
      </w:r>
      <w:r w:rsidRPr="00611265">
        <w:rPr>
          <w:rFonts w:hAnsi="宋体"/>
          <w:sz w:val="24"/>
          <w:szCs w:val="28"/>
        </w:rPr>
        <w:t>），</w:t>
      </w:r>
      <w:r w:rsidRPr="00611265">
        <w:rPr>
          <w:sz w:val="24"/>
          <w:szCs w:val="28"/>
        </w:rPr>
        <w:t>11</w:t>
      </w:r>
      <w:r w:rsidRPr="00611265">
        <w:rPr>
          <w:rFonts w:hAnsi="宋体"/>
          <w:sz w:val="24"/>
          <w:szCs w:val="28"/>
        </w:rPr>
        <w:t>岁</w:t>
      </w:r>
      <w:r w:rsidRPr="00611265">
        <w:rPr>
          <w:sz w:val="24"/>
          <w:szCs w:val="28"/>
        </w:rPr>
        <w:t>6</w:t>
      </w:r>
      <w:r w:rsidRPr="00611265">
        <w:rPr>
          <w:rFonts w:hAnsi="宋体"/>
          <w:sz w:val="24"/>
          <w:szCs w:val="28"/>
        </w:rPr>
        <w:t>例（</w:t>
      </w:r>
      <w:r w:rsidRPr="00611265">
        <w:rPr>
          <w:sz w:val="24"/>
          <w:szCs w:val="28"/>
        </w:rPr>
        <w:t>22.2</w:t>
      </w:r>
      <w:r w:rsidRPr="00611265">
        <w:rPr>
          <w:rFonts w:hint="eastAsia"/>
          <w:sz w:val="24"/>
          <w:szCs w:val="28"/>
        </w:rPr>
        <w:t>2</w:t>
      </w:r>
      <w:r w:rsidRPr="00611265">
        <w:rPr>
          <w:sz w:val="24"/>
          <w:szCs w:val="28"/>
        </w:rPr>
        <w:t>%</w:t>
      </w:r>
      <w:r w:rsidRPr="00611265">
        <w:rPr>
          <w:rFonts w:hAnsi="宋体"/>
          <w:sz w:val="24"/>
          <w:szCs w:val="28"/>
        </w:rPr>
        <w:t>），</w:t>
      </w:r>
      <w:r w:rsidRPr="00611265">
        <w:rPr>
          <w:sz w:val="24"/>
          <w:szCs w:val="28"/>
        </w:rPr>
        <w:t>12</w:t>
      </w:r>
      <w:r w:rsidRPr="00611265">
        <w:rPr>
          <w:rFonts w:hAnsi="宋体"/>
          <w:sz w:val="24"/>
          <w:szCs w:val="28"/>
        </w:rPr>
        <w:t>岁</w:t>
      </w:r>
      <w:r w:rsidRPr="00611265">
        <w:rPr>
          <w:sz w:val="24"/>
          <w:szCs w:val="28"/>
        </w:rPr>
        <w:t>2</w:t>
      </w:r>
      <w:r w:rsidRPr="00611265">
        <w:rPr>
          <w:rFonts w:hAnsi="宋体"/>
          <w:sz w:val="24"/>
          <w:szCs w:val="28"/>
        </w:rPr>
        <w:t>例（</w:t>
      </w:r>
      <w:r w:rsidRPr="00611265">
        <w:rPr>
          <w:sz w:val="24"/>
          <w:szCs w:val="28"/>
        </w:rPr>
        <w:t>7.4</w:t>
      </w:r>
      <w:r w:rsidRPr="00611265">
        <w:rPr>
          <w:rFonts w:hint="eastAsia"/>
          <w:sz w:val="24"/>
          <w:szCs w:val="28"/>
        </w:rPr>
        <w:t>1</w:t>
      </w:r>
      <w:r w:rsidRPr="00611265">
        <w:rPr>
          <w:sz w:val="24"/>
          <w:szCs w:val="28"/>
        </w:rPr>
        <w:t>%</w:t>
      </w:r>
      <w:r w:rsidRPr="00611265">
        <w:rPr>
          <w:rFonts w:hAnsi="宋体"/>
          <w:sz w:val="24"/>
          <w:szCs w:val="28"/>
        </w:rPr>
        <w:t>），</w:t>
      </w:r>
      <w:r w:rsidRPr="00611265">
        <w:rPr>
          <w:sz w:val="24"/>
          <w:szCs w:val="28"/>
        </w:rPr>
        <w:t>13</w:t>
      </w:r>
      <w:r w:rsidRPr="00611265">
        <w:rPr>
          <w:rFonts w:hAnsi="宋体"/>
          <w:sz w:val="24"/>
          <w:szCs w:val="28"/>
        </w:rPr>
        <w:t>岁</w:t>
      </w:r>
      <w:r w:rsidRPr="00611265">
        <w:rPr>
          <w:sz w:val="24"/>
          <w:szCs w:val="28"/>
        </w:rPr>
        <w:t>2</w:t>
      </w:r>
      <w:r w:rsidRPr="00611265">
        <w:rPr>
          <w:rFonts w:hAnsi="宋体"/>
          <w:sz w:val="24"/>
          <w:szCs w:val="28"/>
        </w:rPr>
        <w:t>例（</w:t>
      </w:r>
      <w:r w:rsidRPr="00611265">
        <w:rPr>
          <w:sz w:val="24"/>
          <w:szCs w:val="28"/>
        </w:rPr>
        <w:t>7.4</w:t>
      </w:r>
      <w:r w:rsidRPr="00611265">
        <w:rPr>
          <w:rFonts w:hint="eastAsia"/>
          <w:sz w:val="24"/>
          <w:szCs w:val="28"/>
        </w:rPr>
        <w:t>1</w:t>
      </w:r>
      <w:r w:rsidRPr="00611265">
        <w:rPr>
          <w:sz w:val="24"/>
          <w:szCs w:val="28"/>
        </w:rPr>
        <w:t>%</w:t>
      </w:r>
      <w:r w:rsidRPr="00611265">
        <w:rPr>
          <w:rFonts w:hAnsi="宋体"/>
          <w:sz w:val="24"/>
          <w:szCs w:val="28"/>
        </w:rPr>
        <w:t>），</w:t>
      </w:r>
      <w:r w:rsidRPr="00611265">
        <w:rPr>
          <w:sz w:val="24"/>
          <w:szCs w:val="28"/>
        </w:rPr>
        <w:t>14</w:t>
      </w:r>
      <w:r w:rsidRPr="00611265">
        <w:rPr>
          <w:rFonts w:hAnsi="宋体"/>
          <w:sz w:val="24"/>
          <w:szCs w:val="28"/>
        </w:rPr>
        <w:t>岁</w:t>
      </w:r>
      <w:r w:rsidRPr="00611265">
        <w:rPr>
          <w:sz w:val="24"/>
          <w:szCs w:val="28"/>
        </w:rPr>
        <w:t>2</w:t>
      </w:r>
      <w:r w:rsidRPr="00611265">
        <w:rPr>
          <w:rFonts w:hAnsi="宋体"/>
          <w:sz w:val="24"/>
          <w:szCs w:val="28"/>
        </w:rPr>
        <w:t>例（</w:t>
      </w:r>
      <w:r w:rsidRPr="00611265">
        <w:rPr>
          <w:sz w:val="24"/>
          <w:szCs w:val="28"/>
        </w:rPr>
        <w:t>7.4</w:t>
      </w:r>
      <w:r w:rsidRPr="00611265">
        <w:rPr>
          <w:rFonts w:hint="eastAsia"/>
          <w:sz w:val="24"/>
          <w:szCs w:val="28"/>
        </w:rPr>
        <w:t>1</w:t>
      </w:r>
      <w:r w:rsidRPr="00611265">
        <w:rPr>
          <w:sz w:val="24"/>
          <w:szCs w:val="28"/>
        </w:rPr>
        <w:t>%</w:t>
      </w:r>
      <w:r w:rsidRPr="00611265">
        <w:rPr>
          <w:rFonts w:hAnsi="宋体"/>
          <w:sz w:val="24"/>
          <w:szCs w:val="28"/>
        </w:rPr>
        <w:t>）。</w:t>
      </w:r>
      <w:r w:rsidRPr="00611265">
        <w:rPr>
          <w:rFonts w:hAnsi="宋体" w:hint="eastAsia"/>
          <w:sz w:val="24"/>
          <w:szCs w:val="28"/>
        </w:rPr>
        <w:t>③</w:t>
      </w:r>
      <w:r w:rsidRPr="00611265">
        <w:rPr>
          <w:rFonts w:hAnsi="宋体"/>
          <w:sz w:val="24"/>
          <w:szCs w:val="28"/>
        </w:rPr>
        <w:t>发病时间：</w:t>
      </w:r>
      <w:r w:rsidRPr="00611265">
        <w:rPr>
          <w:sz w:val="24"/>
          <w:szCs w:val="28"/>
        </w:rPr>
        <w:t>3</w:t>
      </w:r>
      <w:r w:rsidRPr="00611265">
        <w:rPr>
          <w:rFonts w:hAnsi="宋体"/>
          <w:sz w:val="24"/>
          <w:szCs w:val="28"/>
        </w:rPr>
        <w:t>月份</w:t>
      </w:r>
      <w:r w:rsidRPr="00611265">
        <w:rPr>
          <w:sz w:val="24"/>
          <w:szCs w:val="28"/>
        </w:rPr>
        <w:t>2</w:t>
      </w:r>
      <w:r w:rsidRPr="00611265">
        <w:rPr>
          <w:rFonts w:hAnsi="宋体"/>
          <w:sz w:val="24"/>
          <w:szCs w:val="28"/>
        </w:rPr>
        <w:t>例（</w:t>
      </w:r>
      <w:r w:rsidRPr="00611265">
        <w:rPr>
          <w:sz w:val="24"/>
          <w:szCs w:val="28"/>
        </w:rPr>
        <w:t>7.4</w:t>
      </w:r>
      <w:r w:rsidRPr="00611265">
        <w:rPr>
          <w:rFonts w:hint="eastAsia"/>
          <w:sz w:val="24"/>
          <w:szCs w:val="28"/>
        </w:rPr>
        <w:t>1</w:t>
      </w:r>
      <w:r w:rsidRPr="00611265">
        <w:rPr>
          <w:sz w:val="24"/>
          <w:szCs w:val="28"/>
        </w:rPr>
        <w:t>%</w:t>
      </w:r>
      <w:r w:rsidRPr="00611265">
        <w:rPr>
          <w:rFonts w:hAnsi="宋体"/>
          <w:sz w:val="24"/>
          <w:szCs w:val="28"/>
        </w:rPr>
        <w:t>），</w:t>
      </w:r>
      <w:r w:rsidRPr="00611265">
        <w:rPr>
          <w:sz w:val="24"/>
          <w:szCs w:val="28"/>
        </w:rPr>
        <w:t>4</w:t>
      </w:r>
      <w:r w:rsidRPr="00611265">
        <w:rPr>
          <w:rFonts w:hAnsi="宋体"/>
          <w:sz w:val="24"/>
          <w:szCs w:val="28"/>
        </w:rPr>
        <w:t>月份</w:t>
      </w:r>
      <w:r w:rsidRPr="00611265">
        <w:rPr>
          <w:sz w:val="24"/>
          <w:szCs w:val="28"/>
        </w:rPr>
        <w:t>4</w:t>
      </w:r>
      <w:r w:rsidRPr="00611265">
        <w:rPr>
          <w:rFonts w:hAnsi="宋体"/>
          <w:sz w:val="24"/>
          <w:szCs w:val="28"/>
        </w:rPr>
        <w:t>例（</w:t>
      </w:r>
      <w:r w:rsidRPr="00611265">
        <w:rPr>
          <w:sz w:val="24"/>
          <w:szCs w:val="28"/>
        </w:rPr>
        <w:t>14.8</w:t>
      </w:r>
      <w:r w:rsidRPr="00611265">
        <w:rPr>
          <w:rFonts w:hint="eastAsia"/>
          <w:sz w:val="24"/>
          <w:szCs w:val="28"/>
        </w:rPr>
        <w:t>1</w:t>
      </w:r>
      <w:r w:rsidRPr="00611265">
        <w:rPr>
          <w:sz w:val="24"/>
          <w:szCs w:val="28"/>
        </w:rPr>
        <w:t>%</w:t>
      </w:r>
      <w:r w:rsidRPr="00611265">
        <w:rPr>
          <w:rFonts w:hAnsi="宋体"/>
          <w:sz w:val="24"/>
          <w:szCs w:val="28"/>
        </w:rPr>
        <w:t>），</w:t>
      </w:r>
      <w:r w:rsidRPr="00611265">
        <w:rPr>
          <w:sz w:val="24"/>
          <w:szCs w:val="28"/>
        </w:rPr>
        <w:t>5</w:t>
      </w:r>
      <w:r w:rsidRPr="00611265">
        <w:rPr>
          <w:rFonts w:hAnsi="宋体"/>
          <w:sz w:val="24"/>
          <w:szCs w:val="28"/>
        </w:rPr>
        <w:t>月份</w:t>
      </w:r>
      <w:r w:rsidRPr="00611265">
        <w:rPr>
          <w:sz w:val="24"/>
          <w:szCs w:val="28"/>
        </w:rPr>
        <w:t>3</w:t>
      </w:r>
      <w:r w:rsidRPr="00611265">
        <w:rPr>
          <w:rFonts w:hAnsi="宋体"/>
          <w:sz w:val="24"/>
          <w:szCs w:val="28"/>
        </w:rPr>
        <w:t>例（</w:t>
      </w:r>
      <w:r w:rsidRPr="00611265">
        <w:rPr>
          <w:sz w:val="24"/>
          <w:szCs w:val="28"/>
        </w:rPr>
        <w:t>11.1</w:t>
      </w:r>
      <w:r w:rsidRPr="00611265">
        <w:rPr>
          <w:rFonts w:hint="eastAsia"/>
          <w:sz w:val="24"/>
          <w:szCs w:val="28"/>
        </w:rPr>
        <w:t>1</w:t>
      </w:r>
      <w:r w:rsidRPr="00611265">
        <w:rPr>
          <w:sz w:val="24"/>
          <w:szCs w:val="28"/>
        </w:rPr>
        <w:t>%</w:t>
      </w:r>
      <w:r w:rsidRPr="00611265">
        <w:rPr>
          <w:rFonts w:hAnsi="宋体"/>
          <w:sz w:val="24"/>
          <w:szCs w:val="28"/>
        </w:rPr>
        <w:t>），</w:t>
      </w:r>
      <w:r w:rsidRPr="00611265">
        <w:rPr>
          <w:sz w:val="24"/>
          <w:szCs w:val="28"/>
        </w:rPr>
        <w:t>6</w:t>
      </w:r>
      <w:r w:rsidRPr="00611265">
        <w:rPr>
          <w:rFonts w:hAnsi="宋体"/>
          <w:sz w:val="24"/>
          <w:szCs w:val="28"/>
        </w:rPr>
        <w:t>月份</w:t>
      </w:r>
      <w:r w:rsidRPr="00611265">
        <w:rPr>
          <w:sz w:val="24"/>
          <w:szCs w:val="28"/>
        </w:rPr>
        <w:t>4</w:t>
      </w:r>
      <w:r w:rsidRPr="00611265">
        <w:rPr>
          <w:rFonts w:hAnsi="宋体"/>
          <w:sz w:val="24"/>
          <w:szCs w:val="28"/>
        </w:rPr>
        <w:t>例（</w:t>
      </w:r>
      <w:r w:rsidRPr="00611265">
        <w:rPr>
          <w:sz w:val="24"/>
          <w:szCs w:val="28"/>
        </w:rPr>
        <w:t>14.8</w:t>
      </w:r>
      <w:r w:rsidRPr="00611265">
        <w:rPr>
          <w:rFonts w:hint="eastAsia"/>
          <w:sz w:val="24"/>
          <w:szCs w:val="28"/>
        </w:rPr>
        <w:t>1</w:t>
      </w:r>
      <w:r w:rsidRPr="00611265">
        <w:rPr>
          <w:sz w:val="24"/>
          <w:szCs w:val="28"/>
        </w:rPr>
        <w:t>%</w:t>
      </w:r>
      <w:r w:rsidRPr="00611265">
        <w:rPr>
          <w:rFonts w:hAnsi="宋体"/>
          <w:sz w:val="24"/>
          <w:szCs w:val="28"/>
        </w:rPr>
        <w:t>），</w:t>
      </w:r>
      <w:r w:rsidRPr="00611265">
        <w:rPr>
          <w:sz w:val="24"/>
          <w:szCs w:val="28"/>
        </w:rPr>
        <w:t>7</w:t>
      </w:r>
      <w:r w:rsidRPr="00611265">
        <w:rPr>
          <w:rFonts w:hAnsi="宋体"/>
          <w:sz w:val="24"/>
          <w:szCs w:val="28"/>
        </w:rPr>
        <w:t>月份</w:t>
      </w:r>
      <w:r w:rsidRPr="00611265">
        <w:rPr>
          <w:sz w:val="24"/>
          <w:szCs w:val="28"/>
        </w:rPr>
        <w:t>3</w:t>
      </w:r>
      <w:r w:rsidRPr="00611265">
        <w:rPr>
          <w:rFonts w:hAnsi="宋体"/>
          <w:sz w:val="24"/>
          <w:szCs w:val="28"/>
        </w:rPr>
        <w:t>例（</w:t>
      </w:r>
      <w:r w:rsidRPr="00611265">
        <w:rPr>
          <w:sz w:val="24"/>
          <w:szCs w:val="28"/>
        </w:rPr>
        <w:t>11.1</w:t>
      </w:r>
      <w:r w:rsidRPr="00611265">
        <w:rPr>
          <w:rFonts w:hint="eastAsia"/>
          <w:sz w:val="24"/>
          <w:szCs w:val="28"/>
        </w:rPr>
        <w:t>1</w:t>
      </w:r>
      <w:r w:rsidRPr="00611265">
        <w:rPr>
          <w:sz w:val="24"/>
          <w:szCs w:val="28"/>
        </w:rPr>
        <w:t>%</w:t>
      </w:r>
      <w:r w:rsidRPr="00611265">
        <w:rPr>
          <w:rFonts w:hAnsi="宋体"/>
          <w:sz w:val="24"/>
          <w:szCs w:val="28"/>
        </w:rPr>
        <w:t>），</w:t>
      </w:r>
      <w:r w:rsidRPr="00611265">
        <w:rPr>
          <w:sz w:val="24"/>
          <w:szCs w:val="28"/>
        </w:rPr>
        <w:t>9</w:t>
      </w:r>
      <w:r w:rsidRPr="00611265">
        <w:rPr>
          <w:rFonts w:hAnsi="宋体"/>
          <w:sz w:val="24"/>
          <w:szCs w:val="28"/>
        </w:rPr>
        <w:t>月份</w:t>
      </w:r>
      <w:r w:rsidRPr="00611265">
        <w:rPr>
          <w:sz w:val="24"/>
          <w:szCs w:val="28"/>
        </w:rPr>
        <w:t>8</w:t>
      </w:r>
      <w:r w:rsidRPr="00611265">
        <w:rPr>
          <w:rFonts w:hAnsi="宋体"/>
          <w:sz w:val="24"/>
          <w:szCs w:val="28"/>
        </w:rPr>
        <w:t>例（</w:t>
      </w:r>
      <w:r w:rsidRPr="00611265">
        <w:rPr>
          <w:sz w:val="24"/>
          <w:szCs w:val="28"/>
        </w:rPr>
        <w:t>29.6</w:t>
      </w:r>
      <w:r w:rsidRPr="00611265">
        <w:rPr>
          <w:rFonts w:hint="eastAsia"/>
          <w:sz w:val="24"/>
          <w:szCs w:val="28"/>
        </w:rPr>
        <w:t>3</w:t>
      </w:r>
      <w:r w:rsidRPr="00611265">
        <w:rPr>
          <w:sz w:val="24"/>
          <w:szCs w:val="28"/>
        </w:rPr>
        <w:t>%</w:t>
      </w:r>
      <w:r w:rsidRPr="00611265">
        <w:rPr>
          <w:rFonts w:hAnsi="宋体"/>
          <w:sz w:val="24"/>
          <w:szCs w:val="28"/>
        </w:rPr>
        <w:t>），</w:t>
      </w:r>
      <w:r w:rsidRPr="00611265">
        <w:rPr>
          <w:sz w:val="24"/>
          <w:szCs w:val="28"/>
        </w:rPr>
        <w:t>10</w:t>
      </w:r>
      <w:r w:rsidRPr="00611265">
        <w:rPr>
          <w:rFonts w:hAnsi="宋体"/>
          <w:sz w:val="24"/>
          <w:szCs w:val="28"/>
        </w:rPr>
        <w:t>月份</w:t>
      </w:r>
      <w:r w:rsidRPr="00611265">
        <w:rPr>
          <w:sz w:val="24"/>
          <w:szCs w:val="28"/>
        </w:rPr>
        <w:t>1</w:t>
      </w:r>
      <w:r w:rsidRPr="00611265">
        <w:rPr>
          <w:rFonts w:hAnsi="宋体"/>
          <w:sz w:val="24"/>
          <w:szCs w:val="28"/>
        </w:rPr>
        <w:t>例（</w:t>
      </w:r>
      <w:r w:rsidRPr="00611265">
        <w:rPr>
          <w:sz w:val="24"/>
          <w:szCs w:val="28"/>
        </w:rPr>
        <w:t>3.7</w:t>
      </w:r>
      <w:r w:rsidRPr="00611265">
        <w:rPr>
          <w:rFonts w:hint="eastAsia"/>
          <w:sz w:val="24"/>
          <w:szCs w:val="28"/>
        </w:rPr>
        <w:t>0</w:t>
      </w:r>
      <w:r w:rsidRPr="00611265">
        <w:rPr>
          <w:sz w:val="24"/>
          <w:szCs w:val="28"/>
        </w:rPr>
        <w:t>%</w:t>
      </w:r>
      <w:r w:rsidRPr="00611265">
        <w:rPr>
          <w:rFonts w:hAnsi="宋体"/>
          <w:sz w:val="24"/>
          <w:szCs w:val="28"/>
        </w:rPr>
        <w:t>），</w:t>
      </w:r>
      <w:r w:rsidRPr="00611265">
        <w:rPr>
          <w:sz w:val="24"/>
          <w:szCs w:val="28"/>
        </w:rPr>
        <w:t>11</w:t>
      </w:r>
      <w:r w:rsidRPr="00611265">
        <w:rPr>
          <w:rFonts w:hAnsi="宋体"/>
          <w:sz w:val="24"/>
          <w:szCs w:val="28"/>
        </w:rPr>
        <w:t>月份</w:t>
      </w:r>
      <w:r w:rsidRPr="00611265">
        <w:rPr>
          <w:sz w:val="24"/>
          <w:szCs w:val="28"/>
        </w:rPr>
        <w:t>1</w:t>
      </w:r>
      <w:r w:rsidRPr="00611265">
        <w:rPr>
          <w:rFonts w:hAnsi="宋体"/>
          <w:sz w:val="24"/>
          <w:szCs w:val="28"/>
        </w:rPr>
        <w:t>例（</w:t>
      </w:r>
      <w:r w:rsidRPr="00611265">
        <w:rPr>
          <w:sz w:val="24"/>
          <w:szCs w:val="28"/>
        </w:rPr>
        <w:t>3.7</w:t>
      </w:r>
      <w:r w:rsidRPr="00611265">
        <w:rPr>
          <w:rFonts w:hint="eastAsia"/>
          <w:sz w:val="24"/>
          <w:szCs w:val="28"/>
        </w:rPr>
        <w:t>0</w:t>
      </w:r>
      <w:r w:rsidRPr="00611265">
        <w:rPr>
          <w:sz w:val="24"/>
          <w:szCs w:val="28"/>
        </w:rPr>
        <w:t>%</w:t>
      </w:r>
      <w:r w:rsidRPr="00611265">
        <w:rPr>
          <w:rFonts w:hAnsi="宋体"/>
          <w:sz w:val="24"/>
          <w:szCs w:val="28"/>
        </w:rPr>
        <w:t>），</w:t>
      </w:r>
      <w:r w:rsidRPr="00611265">
        <w:rPr>
          <w:sz w:val="24"/>
          <w:szCs w:val="28"/>
        </w:rPr>
        <w:t>12</w:t>
      </w:r>
      <w:r w:rsidRPr="00611265">
        <w:rPr>
          <w:rFonts w:hAnsi="宋体"/>
          <w:sz w:val="24"/>
          <w:szCs w:val="28"/>
        </w:rPr>
        <w:t>月份</w:t>
      </w:r>
      <w:r w:rsidRPr="00611265">
        <w:rPr>
          <w:sz w:val="24"/>
          <w:szCs w:val="28"/>
        </w:rPr>
        <w:t>1</w:t>
      </w:r>
      <w:r w:rsidRPr="00611265">
        <w:rPr>
          <w:rFonts w:hAnsi="宋体"/>
          <w:sz w:val="24"/>
          <w:szCs w:val="28"/>
        </w:rPr>
        <w:t>例（</w:t>
      </w:r>
      <w:r w:rsidRPr="00611265">
        <w:rPr>
          <w:sz w:val="24"/>
          <w:szCs w:val="28"/>
        </w:rPr>
        <w:t>3.7</w:t>
      </w:r>
      <w:r w:rsidRPr="00611265">
        <w:rPr>
          <w:rFonts w:hint="eastAsia"/>
          <w:sz w:val="24"/>
          <w:szCs w:val="28"/>
        </w:rPr>
        <w:t>0</w:t>
      </w:r>
      <w:r w:rsidRPr="00611265">
        <w:rPr>
          <w:sz w:val="24"/>
          <w:szCs w:val="28"/>
        </w:rPr>
        <w:t>%</w:t>
      </w:r>
      <w:r w:rsidRPr="00611265">
        <w:rPr>
          <w:rFonts w:hAnsi="宋体"/>
          <w:sz w:val="24"/>
          <w:szCs w:val="28"/>
        </w:rPr>
        <w:t>）。</w:t>
      </w:r>
      <w:r w:rsidRPr="00611265">
        <w:rPr>
          <w:rFonts w:hAnsi="宋体" w:hint="eastAsia"/>
          <w:sz w:val="24"/>
          <w:szCs w:val="28"/>
        </w:rPr>
        <w:t xml:space="preserve">         </w:t>
      </w:r>
      <w:r w:rsidR="0011014A">
        <w:rPr>
          <w:rFonts w:hAnsi="宋体" w:hint="eastAsia"/>
          <w:sz w:val="24"/>
          <w:szCs w:val="28"/>
        </w:rPr>
        <w:t xml:space="preserve">    </w:t>
      </w:r>
      <w:r w:rsidRPr="00611265">
        <w:rPr>
          <w:rFonts w:hint="eastAsia"/>
          <w:sz w:val="24"/>
          <w:szCs w:val="28"/>
        </w:rPr>
        <w:t>2. CD</w:t>
      </w:r>
      <w:r w:rsidRPr="00611265">
        <w:rPr>
          <w:rFonts w:hint="eastAsia"/>
          <w:sz w:val="24"/>
          <w:szCs w:val="28"/>
        </w:rPr>
        <w:t>发病前诱因如下：学校压力大</w:t>
      </w:r>
      <w:r w:rsidRPr="00611265">
        <w:rPr>
          <w:rFonts w:hint="eastAsia"/>
          <w:sz w:val="24"/>
          <w:szCs w:val="28"/>
        </w:rPr>
        <w:t>12</w:t>
      </w:r>
      <w:r w:rsidRPr="00611265">
        <w:rPr>
          <w:rFonts w:hint="eastAsia"/>
          <w:sz w:val="24"/>
          <w:szCs w:val="28"/>
        </w:rPr>
        <w:t>例（</w:t>
      </w:r>
      <w:r w:rsidRPr="00611265">
        <w:rPr>
          <w:rFonts w:hint="eastAsia"/>
          <w:sz w:val="24"/>
          <w:szCs w:val="28"/>
        </w:rPr>
        <w:t>44.44%</w:t>
      </w:r>
      <w:r w:rsidRPr="00611265">
        <w:rPr>
          <w:rFonts w:hint="eastAsia"/>
          <w:sz w:val="24"/>
          <w:szCs w:val="28"/>
        </w:rPr>
        <w:t>），不愿上学</w:t>
      </w:r>
      <w:r w:rsidRPr="00611265">
        <w:rPr>
          <w:rFonts w:hint="eastAsia"/>
          <w:sz w:val="24"/>
          <w:szCs w:val="28"/>
        </w:rPr>
        <w:t>5</w:t>
      </w:r>
      <w:r w:rsidRPr="00611265">
        <w:rPr>
          <w:rFonts w:hint="eastAsia"/>
          <w:sz w:val="24"/>
          <w:szCs w:val="28"/>
        </w:rPr>
        <w:t>例（</w:t>
      </w:r>
      <w:r w:rsidRPr="00611265">
        <w:rPr>
          <w:rFonts w:hint="eastAsia"/>
          <w:sz w:val="24"/>
          <w:szCs w:val="28"/>
        </w:rPr>
        <w:t>18.52%</w:t>
      </w:r>
      <w:r w:rsidRPr="00611265">
        <w:rPr>
          <w:rFonts w:hint="eastAsia"/>
          <w:sz w:val="24"/>
          <w:szCs w:val="28"/>
        </w:rPr>
        <w:t>），</w:t>
      </w:r>
    </w:p>
    <w:p w:rsidR="00611265" w:rsidRPr="00611265" w:rsidRDefault="00611265" w:rsidP="00611265">
      <w:pPr>
        <w:spacing w:line="360" w:lineRule="auto"/>
        <w:rPr>
          <w:sz w:val="24"/>
          <w:szCs w:val="28"/>
        </w:rPr>
      </w:pPr>
      <w:r w:rsidRPr="00611265">
        <w:rPr>
          <w:rFonts w:hint="eastAsia"/>
          <w:sz w:val="24"/>
          <w:szCs w:val="28"/>
        </w:rPr>
        <w:lastRenderedPageBreak/>
        <w:t>躯体疾病</w:t>
      </w:r>
      <w:r w:rsidRPr="00611265">
        <w:rPr>
          <w:rFonts w:hint="eastAsia"/>
          <w:sz w:val="24"/>
          <w:szCs w:val="28"/>
        </w:rPr>
        <w:t>7</w:t>
      </w:r>
      <w:r w:rsidRPr="00611265">
        <w:rPr>
          <w:rFonts w:hint="eastAsia"/>
          <w:sz w:val="24"/>
          <w:szCs w:val="28"/>
        </w:rPr>
        <w:t>例（</w:t>
      </w:r>
      <w:r w:rsidRPr="00611265">
        <w:rPr>
          <w:rFonts w:hint="eastAsia"/>
          <w:sz w:val="24"/>
          <w:szCs w:val="28"/>
        </w:rPr>
        <w:t>25</w:t>
      </w:r>
      <w:bookmarkStart w:id="0" w:name="_GoBack"/>
      <w:bookmarkEnd w:id="0"/>
      <w:r w:rsidRPr="00611265">
        <w:rPr>
          <w:rFonts w:hint="eastAsia"/>
          <w:sz w:val="24"/>
          <w:szCs w:val="28"/>
        </w:rPr>
        <w:t>.93%</w:t>
      </w:r>
      <w:r w:rsidRPr="00611265">
        <w:rPr>
          <w:rFonts w:hint="eastAsia"/>
          <w:sz w:val="24"/>
          <w:szCs w:val="28"/>
        </w:rPr>
        <w:t>）同学矛盾</w:t>
      </w:r>
      <w:r w:rsidRPr="00611265">
        <w:rPr>
          <w:rFonts w:hint="eastAsia"/>
          <w:sz w:val="24"/>
          <w:szCs w:val="28"/>
        </w:rPr>
        <w:t>3</w:t>
      </w:r>
      <w:r w:rsidRPr="00611265">
        <w:rPr>
          <w:rFonts w:hint="eastAsia"/>
          <w:sz w:val="24"/>
          <w:szCs w:val="28"/>
        </w:rPr>
        <w:t>例（</w:t>
      </w:r>
      <w:r w:rsidRPr="00611265">
        <w:rPr>
          <w:rFonts w:hint="eastAsia"/>
          <w:sz w:val="24"/>
          <w:szCs w:val="28"/>
        </w:rPr>
        <w:t>11.11%</w:t>
      </w:r>
      <w:r w:rsidRPr="00611265">
        <w:rPr>
          <w:rFonts w:hint="eastAsia"/>
          <w:sz w:val="24"/>
          <w:szCs w:val="28"/>
        </w:rPr>
        <w:t>）。</w:t>
      </w:r>
    </w:p>
    <w:p w:rsidR="00611265" w:rsidRPr="00611265" w:rsidRDefault="00611265" w:rsidP="00611265">
      <w:pPr>
        <w:spacing w:line="360" w:lineRule="auto"/>
        <w:ind w:firstLineChars="200" w:firstLine="480"/>
        <w:rPr>
          <w:sz w:val="24"/>
          <w:szCs w:val="28"/>
        </w:rPr>
      </w:pPr>
      <w:r w:rsidRPr="00611265">
        <w:rPr>
          <w:rFonts w:hint="eastAsia"/>
          <w:sz w:val="24"/>
          <w:szCs w:val="28"/>
        </w:rPr>
        <w:t>3. CD</w:t>
      </w:r>
      <w:r w:rsidRPr="00611265">
        <w:rPr>
          <w:rFonts w:hint="eastAsia"/>
          <w:sz w:val="24"/>
          <w:szCs w:val="28"/>
        </w:rPr>
        <w:t>患儿性格：外向不稳定型</w:t>
      </w:r>
      <w:r w:rsidRPr="00611265">
        <w:rPr>
          <w:rFonts w:hint="eastAsia"/>
          <w:sz w:val="24"/>
          <w:szCs w:val="28"/>
        </w:rPr>
        <w:t xml:space="preserve"> 11</w:t>
      </w:r>
      <w:r w:rsidRPr="00611265">
        <w:rPr>
          <w:rFonts w:hint="eastAsia"/>
          <w:sz w:val="24"/>
          <w:szCs w:val="28"/>
        </w:rPr>
        <w:t>例（</w:t>
      </w:r>
      <w:r w:rsidRPr="00611265">
        <w:rPr>
          <w:rFonts w:hint="eastAsia"/>
          <w:sz w:val="24"/>
          <w:szCs w:val="28"/>
        </w:rPr>
        <w:t>40.74%</w:t>
      </w:r>
      <w:r w:rsidRPr="00611265">
        <w:rPr>
          <w:rFonts w:hint="eastAsia"/>
          <w:sz w:val="24"/>
          <w:szCs w:val="28"/>
        </w:rPr>
        <w:t>），外向稳定型</w:t>
      </w:r>
      <w:r w:rsidRPr="00611265">
        <w:rPr>
          <w:rFonts w:hint="eastAsia"/>
          <w:sz w:val="24"/>
          <w:szCs w:val="28"/>
        </w:rPr>
        <w:t>3</w:t>
      </w:r>
      <w:r w:rsidRPr="00611265">
        <w:rPr>
          <w:rFonts w:hint="eastAsia"/>
          <w:sz w:val="24"/>
          <w:szCs w:val="28"/>
        </w:rPr>
        <w:t>例（</w:t>
      </w:r>
      <w:r w:rsidRPr="00611265">
        <w:rPr>
          <w:rFonts w:hint="eastAsia"/>
          <w:sz w:val="24"/>
          <w:szCs w:val="28"/>
        </w:rPr>
        <w:t>11.11%</w:t>
      </w:r>
      <w:r w:rsidRPr="00611265">
        <w:rPr>
          <w:rFonts w:hint="eastAsia"/>
          <w:sz w:val="24"/>
          <w:szCs w:val="28"/>
        </w:rPr>
        <w:t>），内向不稳定型</w:t>
      </w:r>
      <w:r w:rsidRPr="00611265">
        <w:rPr>
          <w:rFonts w:hint="eastAsia"/>
          <w:sz w:val="24"/>
          <w:szCs w:val="28"/>
        </w:rPr>
        <w:t>8</w:t>
      </w:r>
      <w:r w:rsidRPr="00611265">
        <w:rPr>
          <w:rFonts w:hint="eastAsia"/>
          <w:sz w:val="24"/>
          <w:szCs w:val="28"/>
        </w:rPr>
        <w:t>例（</w:t>
      </w:r>
      <w:r w:rsidRPr="00611265">
        <w:rPr>
          <w:rFonts w:hint="eastAsia"/>
          <w:sz w:val="24"/>
          <w:szCs w:val="28"/>
        </w:rPr>
        <w:t>29.63%</w:t>
      </w:r>
      <w:r w:rsidRPr="00611265">
        <w:rPr>
          <w:rFonts w:hint="eastAsia"/>
          <w:sz w:val="24"/>
          <w:szCs w:val="28"/>
        </w:rPr>
        <w:t>），内向稳定型</w:t>
      </w:r>
      <w:r w:rsidRPr="00611265">
        <w:rPr>
          <w:rFonts w:hint="eastAsia"/>
          <w:sz w:val="24"/>
          <w:szCs w:val="28"/>
        </w:rPr>
        <w:t>5</w:t>
      </w:r>
      <w:r w:rsidRPr="00611265">
        <w:rPr>
          <w:rFonts w:hint="eastAsia"/>
          <w:sz w:val="24"/>
          <w:szCs w:val="28"/>
        </w:rPr>
        <w:t>例（</w:t>
      </w:r>
      <w:r w:rsidRPr="00611265">
        <w:rPr>
          <w:rFonts w:hint="eastAsia"/>
          <w:sz w:val="24"/>
          <w:szCs w:val="28"/>
        </w:rPr>
        <w:t>18.52%</w:t>
      </w:r>
      <w:r w:rsidRPr="00611265">
        <w:rPr>
          <w:rFonts w:hint="eastAsia"/>
          <w:sz w:val="24"/>
          <w:szCs w:val="28"/>
        </w:rPr>
        <w:t>）。</w:t>
      </w:r>
    </w:p>
    <w:p w:rsidR="00611265" w:rsidRPr="00611265" w:rsidRDefault="00611265" w:rsidP="00611265">
      <w:pPr>
        <w:spacing w:line="360" w:lineRule="auto"/>
        <w:ind w:firstLineChars="200" w:firstLine="480"/>
        <w:rPr>
          <w:sz w:val="24"/>
          <w:szCs w:val="28"/>
        </w:rPr>
      </w:pPr>
      <w:r w:rsidRPr="00611265">
        <w:rPr>
          <w:rFonts w:hint="eastAsia"/>
          <w:sz w:val="24"/>
          <w:szCs w:val="28"/>
        </w:rPr>
        <w:t>4.</w:t>
      </w:r>
      <w:r w:rsidRPr="00611265">
        <w:rPr>
          <w:rFonts w:hint="eastAsia"/>
          <w:sz w:val="24"/>
          <w:szCs w:val="28"/>
        </w:rPr>
        <w:t>家庭因素：①父母教养方式中，两组儿童在父情感温暖理解因子（</w:t>
      </w:r>
      <w:r w:rsidRPr="00611265">
        <w:rPr>
          <w:rFonts w:hint="eastAsia"/>
          <w:sz w:val="24"/>
          <w:szCs w:val="28"/>
        </w:rPr>
        <w:t>t= -6.289, P= 0. 000</w:t>
      </w:r>
      <w:r w:rsidRPr="00611265">
        <w:rPr>
          <w:rFonts w:hint="eastAsia"/>
          <w:sz w:val="24"/>
          <w:szCs w:val="28"/>
        </w:rPr>
        <w:t>）、父过分干涉（</w:t>
      </w:r>
      <w:r w:rsidRPr="00611265">
        <w:rPr>
          <w:rFonts w:hint="eastAsia"/>
          <w:sz w:val="24"/>
          <w:szCs w:val="28"/>
        </w:rPr>
        <w:t>t= -2.106, P= 0. 040</w:t>
      </w:r>
      <w:r w:rsidRPr="00611265">
        <w:rPr>
          <w:rFonts w:hint="eastAsia"/>
          <w:sz w:val="24"/>
          <w:szCs w:val="28"/>
        </w:rPr>
        <w:t>），母情感温暖理解因子</w:t>
      </w:r>
      <w:r w:rsidRPr="00611265">
        <w:rPr>
          <w:rFonts w:hint="eastAsia"/>
          <w:sz w:val="24"/>
          <w:szCs w:val="28"/>
        </w:rPr>
        <w:t>(t= -2.218, P=0.031)</w:t>
      </w:r>
      <w:r w:rsidRPr="00611265">
        <w:rPr>
          <w:rFonts w:hint="eastAsia"/>
          <w:sz w:val="24"/>
          <w:szCs w:val="28"/>
        </w:rPr>
        <w:t>、母惩罚严厉因子</w:t>
      </w:r>
      <w:r w:rsidRPr="00611265">
        <w:rPr>
          <w:rFonts w:hint="eastAsia"/>
          <w:sz w:val="24"/>
          <w:szCs w:val="28"/>
        </w:rPr>
        <w:t>(t=1.238, P=0.000)</w:t>
      </w:r>
      <w:r w:rsidRPr="00611265">
        <w:rPr>
          <w:rFonts w:hint="eastAsia"/>
          <w:sz w:val="24"/>
          <w:szCs w:val="28"/>
        </w:rPr>
        <w:t>有显著性差异，病例组父、母情感温暖因子、父过分干涉低于对照组，病例</w:t>
      </w:r>
      <w:proofErr w:type="gramStart"/>
      <w:r w:rsidRPr="00611265">
        <w:rPr>
          <w:rFonts w:hint="eastAsia"/>
          <w:sz w:val="24"/>
          <w:szCs w:val="28"/>
        </w:rPr>
        <w:t>组母亲</w:t>
      </w:r>
      <w:proofErr w:type="gramEnd"/>
      <w:r w:rsidRPr="00611265">
        <w:rPr>
          <w:rFonts w:hint="eastAsia"/>
          <w:sz w:val="24"/>
          <w:szCs w:val="28"/>
        </w:rPr>
        <w:t>惩罚严厉因子高于对照组，其他各因子无显著性差异（</w:t>
      </w:r>
      <w:r w:rsidRPr="00611265">
        <w:rPr>
          <w:rFonts w:hint="eastAsia"/>
          <w:sz w:val="24"/>
          <w:szCs w:val="28"/>
        </w:rPr>
        <w:t>P</w:t>
      </w:r>
      <w:r w:rsidRPr="00611265">
        <w:rPr>
          <w:rFonts w:hint="eastAsia"/>
          <w:sz w:val="24"/>
          <w:szCs w:val="28"/>
        </w:rPr>
        <w:t>＞</w:t>
      </w:r>
      <w:r w:rsidRPr="00611265">
        <w:rPr>
          <w:rFonts w:hint="eastAsia"/>
          <w:sz w:val="24"/>
          <w:szCs w:val="28"/>
        </w:rPr>
        <w:t>0.05</w:t>
      </w:r>
      <w:r w:rsidRPr="00611265">
        <w:rPr>
          <w:rFonts w:hint="eastAsia"/>
          <w:sz w:val="24"/>
          <w:szCs w:val="28"/>
        </w:rPr>
        <w:t>）。②家庭环境：两组儿童在亲密度（</w:t>
      </w:r>
      <w:r w:rsidRPr="00611265">
        <w:rPr>
          <w:rFonts w:hint="eastAsia"/>
          <w:sz w:val="24"/>
          <w:szCs w:val="28"/>
        </w:rPr>
        <w:t>t= -3.407</w:t>
      </w:r>
      <w:r w:rsidRPr="00611265">
        <w:rPr>
          <w:rFonts w:hint="eastAsia"/>
          <w:sz w:val="24"/>
          <w:szCs w:val="28"/>
        </w:rPr>
        <w:t>，</w:t>
      </w:r>
      <w:r w:rsidRPr="00611265">
        <w:rPr>
          <w:rFonts w:hint="eastAsia"/>
          <w:sz w:val="24"/>
          <w:szCs w:val="28"/>
        </w:rPr>
        <w:t>P= 0.001</w:t>
      </w:r>
      <w:r w:rsidRPr="00611265">
        <w:rPr>
          <w:rFonts w:hint="eastAsia"/>
          <w:sz w:val="24"/>
          <w:szCs w:val="28"/>
        </w:rPr>
        <w:t>）、矛盾性（</w:t>
      </w:r>
      <w:r w:rsidRPr="00611265">
        <w:rPr>
          <w:rFonts w:hint="eastAsia"/>
          <w:sz w:val="24"/>
          <w:szCs w:val="28"/>
        </w:rPr>
        <w:t>t= 3.310</w:t>
      </w:r>
      <w:r w:rsidRPr="00611265">
        <w:rPr>
          <w:rFonts w:hint="eastAsia"/>
          <w:sz w:val="24"/>
          <w:szCs w:val="28"/>
        </w:rPr>
        <w:t>，</w:t>
      </w:r>
      <w:r w:rsidRPr="00611265">
        <w:rPr>
          <w:rFonts w:hint="eastAsia"/>
          <w:sz w:val="24"/>
          <w:szCs w:val="28"/>
        </w:rPr>
        <w:t>P= 0.002</w:t>
      </w:r>
      <w:r w:rsidRPr="00611265">
        <w:rPr>
          <w:rFonts w:hint="eastAsia"/>
          <w:sz w:val="24"/>
          <w:szCs w:val="28"/>
        </w:rPr>
        <w:t>）及娱乐性（</w:t>
      </w:r>
      <w:r w:rsidRPr="00611265">
        <w:rPr>
          <w:rFonts w:hint="eastAsia"/>
          <w:sz w:val="24"/>
          <w:szCs w:val="28"/>
        </w:rPr>
        <w:t>t= -2.555</w:t>
      </w:r>
      <w:r w:rsidRPr="00611265">
        <w:rPr>
          <w:rFonts w:hint="eastAsia"/>
          <w:sz w:val="24"/>
          <w:szCs w:val="28"/>
        </w:rPr>
        <w:t>，</w:t>
      </w:r>
      <w:r w:rsidRPr="00611265">
        <w:rPr>
          <w:rFonts w:hint="eastAsia"/>
          <w:sz w:val="24"/>
          <w:szCs w:val="28"/>
        </w:rPr>
        <w:t>P= 0.013</w:t>
      </w:r>
      <w:r w:rsidRPr="00611265">
        <w:rPr>
          <w:rFonts w:hint="eastAsia"/>
          <w:sz w:val="24"/>
          <w:szCs w:val="28"/>
        </w:rPr>
        <w:t>）有显著性差异，病例组亲密度、娱乐性低于对照组，矛盾性高于对照组。</w:t>
      </w:r>
    </w:p>
    <w:p w:rsidR="00611265" w:rsidRPr="00611265" w:rsidRDefault="00611265" w:rsidP="00611265">
      <w:pPr>
        <w:snapToGrid w:val="0"/>
        <w:spacing w:line="360" w:lineRule="auto"/>
        <w:ind w:firstLineChars="200" w:firstLine="480"/>
        <w:rPr>
          <w:sz w:val="24"/>
          <w:szCs w:val="28"/>
        </w:rPr>
      </w:pPr>
      <w:r w:rsidRPr="00611265">
        <w:rPr>
          <w:rFonts w:hint="eastAsia"/>
          <w:sz w:val="24"/>
          <w:szCs w:val="28"/>
        </w:rPr>
        <w:t xml:space="preserve">5. </w:t>
      </w:r>
      <w:r w:rsidRPr="00611265">
        <w:rPr>
          <w:rFonts w:hint="eastAsia"/>
          <w:sz w:val="24"/>
          <w:szCs w:val="28"/>
        </w:rPr>
        <w:t>其他相关因素：文化因素（农村、城市）、是否留守、是否住校、躯体因素为影响</w:t>
      </w:r>
      <w:r w:rsidRPr="00611265">
        <w:rPr>
          <w:rFonts w:hint="eastAsia"/>
          <w:sz w:val="24"/>
          <w:szCs w:val="28"/>
        </w:rPr>
        <w:t>CD</w:t>
      </w:r>
      <w:r w:rsidRPr="00611265">
        <w:rPr>
          <w:rFonts w:hint="eastAsia"/>
          <w:sz w:val="24"/>
          <w:szCs w:val="28"/>
        </w:rPr>
        <w:t>发病的独立危险因素（</w:t>
      </w:r>
      <w:r w:rsidRPr="00611265">
        <w:rPr>
          <w:rFonts w:hint="eastAsia"/>
          <w:sz w:val="24"/>
          <w:szCs w:val="28"/>
        </w:rPr>
        <w:t>P</w:t>
      </w:r>
      <w:r w:rsidRPr="00611265">
        <w:rPr>
          <w:rFonts w:hint="eastAsia"/>
          <w:sz w:val="24"/>
          <w:szCs w:val="28"/>
        </w:rPr>
        <w:t>＜</w:t>
      </w:r>
      <w:r w:rsidRPr="00611265">
        <w:rPr>
          <w:rFonts w:hint="eastAsia"/>
          <w:sz w:val="24"/>
          <w:szCs w:val="28"/>
        </w:rPr>
        <w:t>0.05</w:t>
      </w:r>
      <w:r w:rsidRPr="00611265">
        <w:rPr>
          <w:rFonts w:hint="eastAsia"/>
          <w:sz w:val="24"/>
          <w:szCs w:val="28"/>
        </w:rPr>
        <w:t>，</w:t>
      </w:r>
      <w:r w:rsidRPr="00611265">
        <w:rPr>
          <w:rFonts w:hint="eastAsia"/>
          <w:sz w:val="24"/>
          <w:szCs w:val="28"/>
        </w:rPr>
        <w:t>95%CI</w:t>
      </w:r>
      <w:r w:rsidRPr="00611265">
        <w:rPr>
          <w:rFonts w:hint="eastAsia"/>
          <w:sz w:val="24"/>
          <w:szCs w:val="28"/>
        </w:rPr>
        <w:t>不包括</w:t>
      </w:r>
      <w:r w:rsidRPr="00611265">
        <w:rPr>
          <w:rFonts w:hint="eastAsia"/>
          <w:sz w:val="24"/>
          <w:szCs w:val="28"/>
        </w:rPr>
        <w:t>1)</w:t>
      </w:r>
      <w:r w:rsidRPr="00611265">
        <w:rPr>
          <w:rFonts w:hint="eastAsia"/>
          <w:sz w:val="24"/>
          <w:szCs w:val="28"/>
        </w:rPr>
        <w:t>，遗传因素、学业负担、老师批评、同学矛盾、学习成绩为非独立相关因素（</w:t>
      </w:r>
      <w:r w:rsidRPr="00611265">
        <w:rPr>
          <w:rFonts w:hint="eastAsia"/>
          <w:sz w:val="24"/>
          <w:szCs w:val="28"/>
        </w:rPr>
        <w:t>P</w:t>
      </w:r>
      <w:r w:rsidRPr="00611265">
        <w:rPr>
          <w:rFonts w:hint="eastAsia"/>
          <w:sz w:val="24"/>
          <w:szCs w:val="28"/>
        </w:rPr>
        <w:t>＞</w:t>
      </w:r>
      <w:r w:rsidRPr="00611265">
        <w:rPr>
          <w:rFonts w:hint="eastAsia"/>
          <w:sz w:val="24"/>
          <w:szCs w:val="28"/>
        </w:rPr>
        <w:t>0.05</w:t>
      </w:r>
      <w:r w:rsidRPr="00611265">
        <w:rPr>
          <w:rFonts w:hint="eastAsia"/>
          <w:sz w:val="24"/>
          <w:szCs w:val="28"/>
        </w:rPr>
        <w:t>）。</w:t>
      </w:r>
    </w:p>
    <w:p w:rsidR="00611265" w:rsidRPr="00611265" w:rsidRDefault="00611265" w:rsidP="00611265">
      <w:pPr>
        <w:spacing w:line="360" w:lineRule="auto"/>
        <w:ind w:firstLineChars="200" w:firstLine="480"/>
        <w:rPr>
          <w:sz w:val="24"/>
          <w:szCs w:val="28"/>
        </w:rPr>
      </w:pPr>
      <w:r w:rsidRPr="00611265">
        <w:rPr>
          <w:rFonts w:hint="eastAsia"/>
          <w:sz w:val="24"/>
          <w:szCs w:val="28"/>
        </w:rPr>
        <w:t xml:space="preserve">6. </w:t>
      </w:r>
      <w:r w:rsidRPr="00611265">
        <w:rPr>
          <w:rFonts w:hint="eastAsia"/>
          <w:sz w:val="24"/>
          <w:szCs w:val="28"/>
        </w:rPr>
        <w:t>临床表现：①神经系统症状</w:t>
      </w:r>
      <w:r w:rsidRPr="00611265">
        <w:rPr>
          <w:rFonts w:hint="eastAsia"/>
          <w:sz w:val="24"/>
          <w:szCs w:val="28"/>
        </w:rPr>
        <w:t>23</w:t>
      </w:r>
      <w:r w:rsidRPr="00611265">
        <w:rPr>
          <w:rFonts w:hint="eastAsia"/>
          <w:sz w:val="24"/>
          <w:szCs w:val="28"/>
        </w:rPr>
        <w:t>例（</w:t>
      </w:r>
      <w:r w:rsidRPr="00611265">
        <w:rPr>
          <w:rFonts w:hint="eastAsia"/>
          <w:sz w:val="24"/>
          <w:szCs w:val="28"/>
        </w:rPr>
        <w:t>85.19%</w:t>
      </w:r>
      <w:r w:rsidRPr="00611265">
        <w:rPr>
          <w:rFonts w:hint="eastAsia"/>
          <w:sz w:val="24"/>
          <w:szCs w:val="28"/>
        </w:rPr>
        <w:t>），消化系统症状</w:t>
      </w:r>
      <w:r w:rsidRPr="00611265">
        <w:rPr>
          <w:rFonts w:hint="eastAsia"/>
          <w:sz w:val="24"/>
          <w:szCs w:val="28"/>
        </w:rPr>
        <w:t>18</w:t>
      </w:r>
      <w:r w:rsidRPr="00611265">
        <w:rPr>
          <w:rFonts w:hint="eastAsia"/>
          <w:sz w:val="24"/>
          <w:szCs w:val="28"/>
        </w:rPr>
        <w:t>例（</w:t>
      </w:r>
      <w:r w:rsidRPr="00611265">
        <w:rPr>
          <w:rFonts w:hint="eastAsia"/>
          <w:sz w:val="24"/>
          <w:szCs w:val="28"/>
        </w:rPr>
        <w:t>66.67%</w:t>
      </w:r>
      <w:r w:rsidRPr="00611265">
        <w:rPr>
          <w:rFonts w:hint="eastAsia"/>
          <w:sz w:val="24"/>
          <w:szCs w:val="28"/>
        </w:rPr>
        <w:t>），循环系统症状</w:t>
      </w:r>
      <w:r w:rsidRPr="00611265">
        <w:rPr>
          <w:rFonts w:hint="eastAsia"/>
          <w:sz w:val="24"/>
          <w:szCs w:val="28"/>
        </w:rPr>
        <w:t>14</w:t>
      </w:r>
      <w:r w:rsidRPr="00611265">
        <w:rPr>
          <w:rFonts w:hint="eastAsia"/>
          <w:sz w:val="24"/>
          <w:szCs w:val="28"/>
        </w:rPr>
        <w:t>例（</w:t>
      </w:r>
      <w:r w:rsidRPr="00611265">
        <w:rPr>
          <w:rFonts w:hint="eastAsia"/>
          <w:sz w:val="24"/>
          <w:szCs w:val="28"/>
        </w:rPr>
        <w:t>51.85%</w:t>
      </w:r>
      <w:r w:rsidRPr="00611265">
        <w:rPr>
          <w:rFonts w:hint="eastAsia"/>
          <w:sz w:val="24"/>
          <w:szCs w:val="28"/>
        </w:rPr>
        <w:t>），呼吸系统症状</w:t>
      </w:r>
      <w:r w:rsidRPr="00611265">
        <w:rPr>
          <w:rFonts w:hint="eastAsia"/>
          <w:sz w:val="24"/>
          <w:szCs w:val="28"/>
        </w:rPr>
        <w:t>7</w:t>
      </w:r>
      <w:r w:rsidRPr="00611265">
        <w:rPr>
          <w:rFonts w:hint="eastAsia"/>
          <w:sz w:val="24"/>
          <w:szCs w:val="28"/>
        </w:rPr>
        <w:t>例（</w:t>
      </w:r>
      <w:r w:rsidRPr="00611265">
        <w:rPr>
          <w:rFonts w:hint="eastAsia"/>
          <w:sz w:val="24"/>
          <w:szCs w:val="28"/>
        </w:rPr>
        <w:t>25.93%</w:t>
      </w:r>
      <w:r w:rsidRPr="00611265">
        <w:rPr>
          <w:rFonts w:hint="eastAsia"/>
          <w:sz w:val="24"/>
          <w:szCs w:val="28"/>
        </w:rPr>
        <w:t>），其他</w:t>
      </w:r>
      <w:r w:rsidRPr="00611265">
        <w:rPr>
          <w:rFonts w:hint="eastAsia"/>
          <w:sz w:val="24"/>
          <w:szCs w:val="28"/>
        </w:rPr>
        <w:t>3</w:t>
      </w:r>
      <w:r w:rsidRPr="00611265">
        <w:rPr>
          <w:rFonts w:hint="eastAsia"/>
          <w:sz w:val="24"/>
          <w:szCs w:val="28"/>
        </w:rPr>
        <w:t>例（</w:t>
      </w:r>
      <w:r w:rsidRPr="00611265">
        <w:rPr>
          <w:rFonts w:hint="eastAsia"/>
          <w:sz w:val="24"/>
          <w:szCs w:val="28"/>
        </w:rPr>
        <w:t>11.11%</w:t>
      </w:r>
      <w:r w:rsidRPr="00611265">
        <w:rPr>
          <w:rFonts w:hint="eastAsia"/>
          <w:sz w:val="24"/>
          <w:szCs w:val="28"/>
        </w:rPr>
        <w:t>）。②一种临床症状的</w:t>
      </w:r>
      <w:r w:rsidRPr="00611265">
        <w:rPr>
          <w:rFonts w:hint="eastAsia"/>
          <w:sz w:val="24"/>
          <w:szCs w:val="28"/>
        </w:rPr>
        <w:t>6</w:t>
      </w:r>
      <w:r w:rsidRPr="00611265">
        <w:rPr>
          <w:rFonts w:hint="eastAsia"/>
          <w:sz w:val="24"/>
          <w:szCs w:val="28"/>
        </w:rPr>
        <w:t>例（</w:t>
      </w:r>
      <w:r w:rsidRPr="00611265">
        <w:rPr>
          <w:rFonts w:hint="eastAsia"/>
          <w:sz w:val="24"/>
          <w:szCs w:val="28"/>
        </w:rPr>
        <w:t>22.22%</w:t>
      </w:r>
      <w:r w:rsidRPr="00611265">
        <w:rPr>
          <w:rFonts w:hint="eastAsia"/>
          <w:sz w:val="24"/>
          <w:szCs w:val="28"/>
        </w:rPr>
        <w:t>），两种临床症状</w:t>
      </w:r>
      <w:r w:rsidRPr="00611265">
        <w:rPr>
          <w:rFonts w:hint="eastAsia"/>
          <w:sz w:val="24"/>
          <w:szCs w:val="28"/>
        </w:rPr>
        <w:t>12</w:t>
      </w:r>
      <w:r w:rsidRPr="00611265">
        <w:rPr>
          <w:rFonts w:hint="eastAsia"/>
          <w:sz w:val="24"/>
          <w:szCs w:val="28"/>
        </w:rPr>
        <w:t>例（</w:t>
      </w:r>
      <w:r w:rsidRPr="00611265">
        <w:rPr>
          <w:rFonts w:hint="eastAsia"/>
          <w:sz w:val="24"/>
          <w:szCs w:val="28"/>
        </w:rPr>
        <w:t>44.44%</w:t>
      </w:r>
      <w:r w:rsidRPr="00611265">
        <w:rPr>
          <w:rFonts w:hint="eastAsia"/>
          <w:sz w:val="24"/>
          <w:szCs w:val="28"/>
        </w:rPr>
        <w:t>），三种临床症状</w:t>
      </w:r>
      <w:r w:rsidRPr="00611265">
        <w:rPr>
          <w:rFonts w:hint="eastAsia"/>
          <w:sz w:val="24"/>
          <w:szCs w:val="28"/>
        </w:rPr>
        <w:t>3</w:t>
      </w:r>
      <w:r w:rsidRPr="00611265">
        <w:rPr>
          <w:rFonts w:hint="eastAsia"/>
          <w:sz w:val="24"/>
          <w:szCs w:val="28"/>
        </w:rPr>
        <w:t>例（</w:t>
      </w:r>
      <w:r w:rsidRPr="00611265">
        <w:rPr>
          <w:rFonts w:hint="eastAsia"/>
          <w:sz w:val="24"/>
          <w:szCs w:val="28"/>
        </w:rPr>
        <w:t>11.11%</w:t>
      </w:r>
      <w:r w:rsidRPr="00611265">
        <w:rPr>
          <w:rFonts w:hint="eastAsia"/>
          <w:sz w:val="24"/>
          <w:szCs w:val="28"/>
        </w:rPr>
        <w:t>），四种及以上临床症状</w:t>
      </w:r>
      <w:r w:rsidRPr="00611265">
        <w:rPr>
          <w:rFonts w:hint="eastAsia"/>
          <w:sz w:val="24"/>
          <w:szCs w:val="28"/>
        </w:rPr>
        <w:t>6</w:t>
      </w:r>
      <w:r w:rsidRPr="00611265">
        <w:rPr>
          <w:rFonts w:hint="eastAsia"/>
          <w:sz w:val="24"/>
          <w:szCs w:val="28"/>
        </w:rPr>
        <w:t>例（</w:t>
      </w:r>
      <w:r w:rsidRPr="00611265">
        <w:rPr>
          <w:rFonts w:hint="eastAsia"/>
          <w:sz w:val="24"/>
          <w:szCs w:val="28"/>
        </w:rPr>
        <w:t>22.22%</w:t>
      </w:r>
      <w:r w:rsidRPr="00611265">
        <w:rPr>
          <w:rFonts w:hint="eastAsia"/>
          <w:sz w:val="24"/>
          <w:szCs w:val="28"/>
        </w:rPr>
        <w:t>）。③不同性别的临床症状无显著性差异（</w:t>
      </w:r>
      <w:r w:rsidRPr="00611265">
        <w:rPr>
          <w:rFonts w:hint="eastAsia"/>
          <w:sz w:val="24"/>
          <w:szCs w:val="28"/>
        </w:rPr>
        <w:t>P</w:t>
      </w:r>
      <w:r w:rsidRPr="00611265">
        <w:rPr>
          <w:rFonts w:hint="eastAsia"/>
          <w:sz w:val="24"/>
          <w:szCs w:val="28"/>
        </w:rPr>
        <w:t>＞</w:t>
      </w:r>
      <w:r w:rsidRPr="00611265">
        <w:rPr>
          <w:rFonts w:hint="eastAsia"/>
          <w:sz w:val="24"/>
          <w:szCs w:val="28"/>
        </w:rPr>
        <w:t>0.05</w:t>
      </w:r>
      <w:r w:rsidRPr="00611265">
        <w:rPr>
          <w:rFonts w:hint="eastAsia"/>
          <w:sz w:val="24"/>
          <w:szCs w:val="28"/>
        </w:rPr>
        <w:t>）。</w:t>
      </w:r>
    </w:p>
    <w:p w:rsidR="00611265" w:rsidRPr="00611265" w:rsidRDefault="00611265" w:rsidP="00611265">
      <w:pPr>
        <w:spacing w:line="360" w:lineRule="auto"/>
        <w:ind w:firstLineChars="200" w:firstLine="480"/>
        <w:rPr>
          <w:sz w:val="24"/>
          <w:szCs w:val="28"/>
        </w:rPr>
      </w:pPr>
      <w:r w:rsidRPr="00611265">
        <w:rPr>
          <w:rFonts w:hint="eastAsia"/>
          <w:sz w:val="24"/>
          <w:szCs w:val="28"/>
        </w:rPr>
        <w:t xml:space="preserve">7. </w:t>
      </w:r>
      <w:r w:rsidRPr="00611265">
        <w:rPr>
          <w:rFonts w:hint="eastAsia"/>
          <w:sz w:val="24"/>
          <w:szCs w:val="28"/>
        </w:rPr>
        <w:t>误诊情况：门诊病例</w:t>
      </w:r>
      <w:r w:rsidRPr="00611265">
        <w:rPr>
          <w:rFonts w:hint="eastAsia"/>
          <w:sz w:val="24"/>
          <w:szCs w:val="28"/>
        </w:rPr>
        <w:t>10</w:t>
      </w:r>
      <w:r w:rsidRPr="00611265">
        <w:rPr>
          <w:rFonts w:hint="eastAsia"/>
          <w:sz w:val="24"/>
          <w:szCs w:val="28"/>
        </w:rPr>
        <w:t>例，初步诊断均为</w:t>
      </w:r>
      <w:r w:rsidRPr="00611265">
        <w:rPr>
          <w:rFonts w:hint="eastAsia"/>
          <w:sz w:val="24"/>
          <w:szCs w:val="28"/>
        </w:rPr>
        <w:t>CD</w:t>
      </w:r>
      <w:r w:rsidRPr="00611265">
        <w:rPr>
          <w:rFonts w:hint="eastAsia"/>
          <w:sz w:val="24"/>
          <w:szCs w:val="28"/>
        </w:rPr>
        <w:t>。住院</w:t>
      </w:r>
      <w:r w:rsidRPr="00611265">
        <w:rPr>
          <w:rFonts w:hint="eastAsia"/>
          <w:sz w:val="24"/>
          <w:szCs w:val="28"/>
        </w:rPr>
        <w:t>17</w:t>
      </w:r>
      <w:r w:rsidRPr="00611265">
        <w:rPr>
          <w:rFonts w:hint="eastAsia"/>
          <w:sz w:val="24"/>
          <w:szCs w:val="28"/>
        </w:rPr>
        <w:t>例，误诊</w:t>
      </w:r>
      <w:r w:rsidRPr="00611265">
        <w:rPr>
          <w:rFonts w:hint="eastAsia"/>
          <w:sz w:val="24"/>
          <w:szCs w:val="28"/>
        </w:rPr>
        <w:t>9</w:t>
      </w:r>
      <w:r w:rsidRPr="00611265">
        <w:rPr>
          <w:rFonts w:hint="eastAsia"/>
          <w:sz w:val="24"/>
          <w:szCs w:val="28"/>
        </w:rPr>
        <w:t>例，误诊比例高达</w:t>
      </w:r>
      <w:r w:rsidRPr="00611265">
        <w:rPr>
          <w:rFonts w:hint="eastAsia"/>
          <w:sz w:val="24"/>
          <w:szCs w:val="28"/>
        </w:rPr>
        <w:t>52.94%</w:t>
      </w:r>
      <w:r w:rsidRPr="00611265">
        <w:rPr>
          <w:rFonts w:hint="eastAsia"/>
          <w:sz w:val="24"/>
          <w:szCs w:val="28"/>
        </w:rPr>
        <w:t>。</w:t>
      </w:r>
    </w:p>
    <w:p w:rsidR="00611265" w:rsidRPr="00E550C4" w:rsidRDefault="00611265" w:rsidP="00611265">
      <w:pPr>
        <w:pStyle w:val="p0"/>
        <w:autoSpaceDN w:val="0"/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 w:rsidRPr="00E550C4">
        <w:rPr>
          <w:rFonts w:ascii="黑体" w:eastAsia="黑体" w:hAnsi="黑体" w:hint="eastAsia"/>
          <w:bCs/>
          <w:sz w:val="24"/>
          <w:szCs w:val="24"/>
        </w:rPr>
        <w:t>结论</w:t>
      </w:r>
      <w:r w:rsidRPr="00E550C4">
        <w:rPr>
          <w:rFonts w:ascii="黑体" w:eastAsia="黑体" w:hAnsi="黑体" w:hint="eastAsia"/>
          <w:sz w:val="24"/>
          <w:szCs w:val="24"/>
        </w:rPr>
        <w:t xml:space="preserve"> </w:t>
      </w:r>
      <w:r w:rsidRPr="00E550C4">
        <w:rPr>
          <w:rFonts w:ascii="宋体" w:hAnsi="宋体" w:hint="eastAsia"/>
          <w:sz w:val="24"/>
          <w:szCs w:val="24"/>
        </w:rPr>
        <w:t xml:space="preserve"> </w:t>
      </w:r>
    </w:p>
    <w:p w:rsidR="00611265" w:rsidRPr="00611265" w:rsidRDefault="00611265" w:rsidP="00611265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cs="CenturyStd-LightItalic"/>
          <w:iCs/>
          <w:kern w:val="0"/>
          <w:sz w:val="24"/>
          <w:szCs w:val="28"/>
        </w:rPr>
      </w:pPr>
      <w:r w:rsidRPr="00611265">
        <w:rPr>
          <w:rFonts w:cs="CenturyStd-LightItalic" w:hint="eastAsia"/>
          <w:iCs/>
          <w:kern w:val="0"/>
          <w:sz w:val="24"/>
          <w:szCs w:val="28"/>
        </w:rPr>
        <w:t>1. CD</w:t>
      </w:r>
      <w:r w:rsidRPr="00611265">
        <w:rPr>
          <w:rFonts w:cs="CenturyStd-LightItalic" w:hint="eastAsia"/>
          <w:iCs/>
          <w:kern w:val="0"/>
          <w:sz w:val="24"/>
          <w:szCs w:val="28"/>
        </w:rPr>
        <w:t>患儿的发病年龄集中在</w:t>
      </w:r>
      <w:r w:rsidRPr="00611265">
        <w:rPr>
          <w:rFonts w:cs="CenturyStd-LightItalic" w:hint="eastAsia"/>
          <w:iCs/>
          <w:kern w:val="0"/>
          <w:sz w:val="24"/>
          <w:szCs w:val="28"/>
        </w:rPr>
        <w:t>8-11</w:t>
      </w:r>
      <w:r w:rsidRPr="00611265">
        <w:rPr>
          <w:rFonts w:cs="CenturyStd-LightItalic" w:hint="eastAsia"/>
          <w:iCs/>
          <w:kern w:val="0"/>
          <w:sz w:val="24"/>
          <w:szCs w:val="28"/>
        </w:rPr>
        <w:t>岁之间；发病时间集中在</w:t>
      </w:r>
      <w:r w:rsidRPr="00611265">
        <w:rPr>
          <w:rFonts w:cs="CenturyStd-LightItalic" w:hint="eastAsia"/>
          <w:iCs/>
          <w:kern w:val="0"/>
          <w:sz w:val="24"/>
          <w:szCs w:val="28"/>
        </w:rPr>
        <w:t>4-9</w:t>
      </w:r>
      <w:r w:rsidRPr="00611265">
        <w:rPr>
          <w:rFonts w:cs="CenturyStd-LightItalic" w:hint="eastAsia"/>
          <w:iCs/>
          <w:kern w:val="0"/>
          <w:sz w:val="24"/>
          <w:szCs w:val="28"/>
        </w:rPr>
        <w:t>月份，</w:t>
      </w:r>
      <w:r w:rsidRPr="00611265">
        <w:rPr>
          <w:rFonts w:cs="CenturyStd-LightItalic" w:hint="eastAsia"/>
          <w:iCs/>
          <w:kern w:val="0"/>
          <w:sz w:val="24"/>
          <w:szCs w:val="28"/>
        </w:rPr>
        <w:t>9</w:t>
      </w:r>
      <w:r w:rsidRPr="00611265">
        <w:rPr>
          <w:rFonts w:cs="CenturyStd-LightItalic" w:hint="eastAsia"/>
          <w:iCs/>
          <w:kern w:val="0"/>
          <w:sz w:val="24"/>
          <w:szCs w:val="28"/>
        </w:rPr>
        <w:t>月份达高峰。</w:t>
      </w:r>
    </w:p>
    <w:p w:rsidR="00611265" w:rsidRPr="00611265" w:rsidRDefault="00611265" w:rsidP="00611265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cs="CenturyStd-LightItalic"/>
          <w:iCs/>
          <w:kern w:val="0"/>
          <w:sz w:val="24"/>
          <w:szCs w:val="28"/>
        </w:rPr>
      </w:pPr>
      <w:r w:rsidRPr="00611265">
        <w:rPr>
          <w:rFonts w:cs="CenturyStd-LightItalic" w:hint="eastAsia"/>
          <w:iCs/>
          <w:kern w:val="0"/>
          <w:sz w:val="24"/>
          <w:szCs w:val="28"/>
        </w:rPr>
        <w:t xml:space="preserve">2. </w:t>
      </w:r>
      <w:r w:rsidRPr="00611265">
        <w:rPr>
          <w:rFonts w:cs="CenturyStd-LightItalic" w:hint="eastAsia"/>
          <w:iCs/>
          <w:kern w:val="0"/>
          <w:sz w:val="24"/>
          <w:szCs w:val="28"/>
        </w:rPr>
        <w:t>起病前有明确的心理诱因。</w:t>
      </w:r>
    </w:p>
    <w:p w:rsidR="00611265" w:rsidRPr="00611265" w:rsidRDefault="00611265" w:rsidP="00611265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cs="CenturyStd-LightItalic"/>
          <w:iCs/>
          <w:kern w:val="0"/>
          <w:sz w:val="24"/>
          <w:szCs w:val="28"/>
        </w:rPr>
      </w:pPr>
      <w:r w:rsidRPr="00611265">
        <w:rPr>
          <w:rFonts w:cs="CenturyStd-LightItalic" w:hint="eastAsia"/>
          <w:iCs/>
          <w:kern w:val="0"/>
          <w:sz w:val="24"/>
          <w:szCs w:val="28"/>
        </w:rPr>
        <w:t>3. CD</w:t>
      </w:r>
      <w:r w:rsidRPr="00611265">
        <w:rPr>
          <w:rFonts w:cs="CenturyStd-LightItalic" w:hint="eastAsia"/>
          <w:iCs/>
          <w:kern w:val="0"/>
          <w:sz w:val="24"/>
          <w:szCs w:val="28"/>
        </w:rPr>
        <w:t>患儿以外向不稳定型性格为主。</w:t>
      </w:r>
    </w:p>
    <w:p w:rsidR="00611265" w:rsidRPr="00611265" w:rsidRDefault="00611265" w:rsidP="00611265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cs="CenturyStd-LightItalic"/>
          <w:iCs/>
          <w:kern w:val="0"/>
          <w:sz w:val="24"/>
          <w:szCs w:val="28"/>
        </w:rPr>
      </w:pPr>
      <w:r w:rsidRPr="00611265">
        <w:rPr>
          <w:rFonts w:cs="CenturyStd-LightItalic" w:hint="eastAsia"/>
          <w:iCs/>
          <w:kern w:val="0"/>
          <w:sz w:val="24"/>
          <w:szCs w:val="28"/>
        </w:rPr>
        <w:t xml:space="preserve">4. </w:t>
      </w:r>
      <w:r w:rsidRPr="00611265">
        <w:rPr>
          <w:rFonts w:cs="CenturyStd-LightItalic" w:hint="eastAsia"/>
          <w:iCs/>
          <w:kern w:val="0"/>
          <w:sz w:val="24"/>
          <w:szCs w:val="28"/>
        </w:rPr>
        <w:t>家庭因素、社会文化因素、留守、住校、躯体因素为</w:t>
      </w:r>
      <w:r w:rsidRPr="00611265">
        <w:rPr>
          <w:rFonts w:cs="CenturyStd-LightItalic" w:hint="eastAsia"/>
          <w:iCs/>
          <w:kern w:val="0"/>
          <w:sz w:val="24"/>
          <w:szCs w:val="28"/>
        </w:rPr>
        <w:t>CD</w:t>
      </w:r>
      <w:r w:rsidRPr="00611265">
        <w:rPr>
          <w:rFonts w:cs="CenturyStd-LightItalic" w:hint="eastAsia"/>
          <w:iCs/>
          <w:kern w:val="0"/>
          <w:sz w:val="24"/>
          <w:szCs w:val="28"/>
        </w:rPr>
        <w:t>发病的影响因素。</w:t>
      </w:r>
    </w:p>
    <w:p w:rsidR="00611265" w:rsidRPr="00611265" w:rsidRDefault="00611265" w:rsidP="00611265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cs="CenturyStd-LightItalic"/>
          <w:iCs/>
          <w:kern w:val="0"/>
          <w:sz w:val="24"/>
          <w:szCs w:val="28"/>
        </w:rPr>
      </w:pPr>
      <w:r w:rsidRPr="00611265">
        <w:rPr>
          <w:rFonts w:cs="CenturyStd-LightItalic" w:hint="eastAsia"/>
          <w:iCs/>
          <w:kern w:val="0"/>
          <w:sz w:val="24"/>
          <w:szCs w:val="28"/>
        </w:rPr>
        <w:t xml:space="preserve">5. </w:t>
      </w:r>
      <w:r w:rsidRPr="00611265">
        <w:rPr>
          <w:rFonts w:hint="eastAsia"/>
          <w:sz w:val="24"/>
          <w:szCs w:val="28"/>
        </w:rPr>
        <w:t>临床表现复杂多样，多出现两种及以上系统的临床表现。</w:t>
      </w:r>
    </w:p>
    <w:p w:rsidR="00611265" w:rsidRPr="00611265" w:rsidRDefault="00611265" w:rsidP="00611265">
      <w:pPr>
        <w:autoSpaceDE w:val="0"/>
        <w:autoSpaceDN w:val="0"/>
        <w:adjustRightInd w:val="0"/>
        <w:spacing w:line="360" w:lineRule="auto"/>
        <w:ind w:firstLineChars="50" w:firstLine="120"/>
        <w:jc w:val="left"/>
        <w:rPr>
          <w:rFonts w:cs="CenturyStd-LightItalic"/>
          <w:iCs/>
          <w:kern w:val="0"/>
          <w:sz w:val="24"/>
          <w:szCs w:val="28"/>
        </w:rPr>
      </w:pPr>
      <w:r w:rsidRPr="00611265">
        <w:rPr>
          <w:rFonts w:hint="eastAsia"/>
          <w:sz w:val="24"/>
          <w:szCs w:val="28"/>
        </w:rPr>
        <w:t xml:space="preserve">   6. </w:t>
      </w:r>
      <w:r w:rsidRPr="00611265">
        <w:rPr>
          <w:rFonts w:hint="eastAsia"/>
          <w:sz w:val="24"/>
          <w:szCs w:val="28"/>
        </w:rPr>
        <w:t>容易被误诊为躯体疾病，临床工作应加强对该病的认识，认真询问病史，减少误诊、误治。</w:t>
      </w:r>
    </w:p>
    <w:p w:rsidR="00611265" w:rsidRPr="00611265" w:rsidRDefault="00611265" w:rsidP="00611265">
      <w:pPr>
        <w:spacing w:line="360" w:lineRule="auto"/>
        <w:rPr>
          <w:rFonts w:ascii="黑体" w:eastAsia="黑体" w:hAnsi="黑体"/>
          <w:sz w:val="28"/>
          <w:szCs w:val="28"/>
        </w:rPr>
      </w:pPr>
      <w:r w:rsidRPr="00E550C4">
        <w:rPr>
          <w:rFonts w:ascii="黑体" w:eastAsia="黑体" w:hAnsi="黑体" w:hint="eastAsia"/>
          <w:bCs/>
          <w:sz w:val="24"/>
        </w:rPr>
        <w:lastRenderedPageBreak/>
        <w:t>关键词</w:t>
      </w:r>
      <w:r>
        <w:rPr>
          <w:rFonts w:ascii="黑体" w:eastAsia="黑体" w:hAnsi="黑体" w:hint="eastAsia"/>
          <w:bCs/>
          <w:sz w:val="24"/>
        </w:rPr>
        <w:t xml:space="preserve"> </w:t>
      </w:r>
      <w:r w:rsidRPr="00611265">
        <w:rPr>
          <w:rFonts w:ascii="宋体" w:hAnsi="宋体"/>
          <w:sz w:val="24"/>
          <w:szCs w:val="28"/>
        </w:rPr>
        <w:t>儿童</w:t>
      </w:r>
      <w:r w:rsidRPr="00611265">
        <w:rPr>
          <w:rFonts w:ascii="宋体" w:hAnsi="宋体" w:hint="eastAsia"/>
          <w:sz w:val="24"/>
          <w:szCs w:val="28"/>
        </w:rPr>
        <w:t>；转换型癔症</w:t>
      </w:r>
      <w:r w:rsidRPr="00611265">
        <w:rPr>
          <w:rFonts w:ascii="宋体" w:hAnsi="宋体"/>
          <w:sz w:val="24"/>
          <w:szCs w:val="28"/>
        </w:rPr>
        <w:t>；</w:t>
      </w:r>
      <w:r w:rsidRPr="00611265">
        <w:rPr>
          <w:rFonts w:ascii="宋体" w:hAnsi="宋体" w:hint="eastAsia"/>
          <w:sz w:val="24"/>
          <w:szCs w:val="28"/>
        </w:rPr>
        <w:t>发病因素</w:t>
      </w:r>
      <w:r w:rsidRPr="00611265">
        <w:rPr>
          <w:rFonts w:ascii="宋体" w:hAnsi="宋体"/>
          <w:sz w:val="24"/>
          <w:szCs w:val="28"/>
        </w:rPr>
        <w:t>；临床表现；</w:t>
      </w:r>
      <w:r w:rsidRPr="00611265">
        <w:rPr>
          <w:rFonts w:ascii="宋体" w:hAnsi="宋体" w:hint="eastAsia"/>
          <w:sz w:val="24"/>
          <w:szCs w:val="28"/>
        </w:rPr>
        <w:t>误诊</w:t>
      </w:r>
    </w:p>
    <w:sectPr w:rsidR="00611265" w:rsidRPr="006112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163" w:rsidRDefault="008F1163" w:rsidP="00611265">
      <w:r>
        <w:separator/>
      </w:r>
    </w:p>
  </w:endnote>
  <w:endnote w:type="continuationSeparator" w:id="0">
    <w:p w:rsidR="008F1163" w:rsidRDefault="008F1163" w:rsidP="00611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enturyStd-Light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163" w:rsidRDefault="008F1163" w:rsidP="00611265">
      <w:r>
        <w:separator/>
      </w:r>
    </w:p>
  </w:footnote>
  <w:footnote w:type="continuationSeparator" w:id="0">
    <w:p w:rsidR="008F1163" w:rsidRDefault="008F1163" w:rsidP="006112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lvl w:ilvl="0">
      <w:start w:val="1"/>
      <w:numFmt w:val="decimal"/>
      <w:suff w:val="nothing"/>
      <w:lvlText w:val="%1."/>
      <w:lvlJc w:val="left"/>
    </w:lvl>
  </w:abstractNum>
  <w:abstractNum w:abstractNumId="1">
    <w:nsid w:val="57285DB9"/>
    <w:multiLevelType w:val="singleLevel"/>
    <w:tmpl w:val="57285DB9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52F"/>
    <w:rsid w:val="0011014A"/>
    <w:rsid w:val="002B752F"/>
    <w:rsid w:val="00611265"/>
    <w:rsid w:val="008F1163"/>
    <w:rsid w:val="00F70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2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12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12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12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1265"/>
    <w:rPr>
      <w:sz w:val="18"/>
      <w:szCs w:val="18"/>
    </w:rPr>
  </w:style>
  <w:style w:type="paragraph" w:customStyle="1" w:styleId="p0">
    <w:name w:val="p0"/>
    <w:basedOn w:val="a"/>
    <w:rsid w:val="00611265"/>
    <w:pPr>
      <w:widowControl/>
    </w:pPr>
    <w:rPr>
      <w:kern w:val="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2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12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12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12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1265"/>
    <w:rPr>
      <w:sz w:val="18"/>
      <w:szCs w:val="18"/>
    </w:rPr>
  </w:style>
  <w:style w:type="paragraph" w:customStyle="1" w:styleId="p0">
    <w:name w:val="p0"/>
    <w:basedOn w:val="a"/>
    <w:rsid w:val="00611265"/>
    <w:pPr>
      <w:widowControl/>
    </w:pPr>
    <w:rPr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267</Words>
  <Characters>1524</Characters>
  <Application>Microsoft Office Word</Application>
  <DocSecurity>0</DocSecurity>
  <Lines>12</Lines>
  <Paragraphs>3</Paragraphs>
  <ScaleCrop>false</ScaleCrop>
  <Company>Microsoft</Company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2016-05-06T03:44:00Z</dcterms:created>
  <dcterms:modified xsi:type="dcterms:W3CDTF">2016-05-06T03:51:00Z</dcterms:modified>
</cp:coreProperties>
</file>