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82" w:rsidRDefault="00BE2682" w:rsidP="00BE2682">
      <w:pPr>
        <w:ind w:leftChars="-67" w:left="-141" w:rightChars="-94" w:right="-197"/>
        <w:jc w:val="center"/>
        <w:rPr>
          <w:rFonts w:ascii="黑体" w:eastAsia="黑体" w:hAnsi="黑体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核因子</w:t>
      </w:r>
      <w:r>
        <w:rPr>
          <w:rFonts w:ascii="Times New Roman" w:eastAsia="黑体" w:hAnsi="Times New Roman" w:hint="eastAsia"/>
          <w:sz w:val="32"/>
          <w:szCs w:val="32"/>
        </w:rPr>
        <w:t>-</w:t>
      </w:r>
      <w:r>
        <w:rPr>
          <w:rFonts w:ascii="Symbol" w:eastAsia="黑体" w:hAnsi="Symbol"/>
          <w:sz w:val="32"/>
          <w:szCs w:val="32"/>
        </w:rPr>
        <w:t></w:t>
      </w:r>
      <w:r>
        <w:rPr>
          <w:rFonts w:ascii="Times New Roman" w:eastAsia="黑体" w:hAnsi="Times New Roman" w:hint="eastAsia"/>
          <w:sz w:val="32"/>
          <w:szCs w:val="32"/>
        </w:rPr>
        <w:t>B</w:t>
      </w:r>
      <w:r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Times New Roman" w:eastAsia="黑体" w:hAnsi="Times New Roman" w:hint="eastAsia"/>
          <w:sz w:val="32"/>
          <w:szCs w:val="32"/>
        </w:rPr>
        <w:t>YKL-40</w:t>
      </w:r>
      <w:r>
        <w:rPr>
          <w:rFonts w:ascii="黑体" w:eastAsia="黑体" w:hAnsi="黑体" w:hint="eastAsia"/>
          <w:sz w:val="32"/>
          <w:szCs w:val="32"/>
        </w:rPr>
        <w:t>与动脉粥样硬化、急性脑梗死的关系研究</w:t>
      </w:r>
    </w:p>
    <w:p w:rsidR="00E64D7B" w:rsidRDefault="00BE2682">
      <w:pPr>
        <w:rPr>
          <w:rFonts w:hint="eastAsia"/>
        </w:rPr>
      </w:pPr>
      <w:r>
        <w:rPr>
          <w:rFonts w:hint="eastAsia"/>
        </w:rPr>
        <w:t xml:space="preserve">                        </w:t>
      </w:r>
    </w:p>
    <w:p w:rsidR="00BE2682" w:rsidRDefault="00BE2682">
      <w:pPr>
        <w:rPr>
          <w:rFonts w:hint="eastAsia"/>
        </w:rPr>
      </w:pPr>
      <w:r>
        <w:rPr>
          <w:rFonts w:hint="eastAsia"/>
        </w:rPr>
        <w:t xml:space="preserve">                                </w:t>
      </w:r>
    </w:p>
    <w:p w:rsidR="00BE2682" w:rsidRDefault="00BE2682" w:rsidP="00BE2682">
      <w:pPr>
        <w:ind w:firstLineChars="1300" w:firstLine="2730"/>
        <w:rPr>
          <w:rFonts w:hint="eastAsia"/>
        </w:rPr>
      </w:pPr>
    </w:p>
    <w:p w:rsidR="00BE2682" w:rsidRPr="00BE2682" w:rsidRDefault="00BE2682" w:rsidP="00BE2682">
      <w:pPr>
        <w:ind w:firstLineChars="1200" w:firstLine="3360"/>
        <w:rPr>
          <w:rFonts w:hint="eastAsia"/>
          <w:sz w:val="28"/>
          <w:szCs w:val="28"/>
        </w:rPr>
      </w:pPr>
      <w:r w:rsidRPr="00BE2682">
        <w:rPr>
          <w:rFonts w:hint="eastAsia"/>
          <w:sz w:val="28"/>
          <w:szCs w:val="28"/>
        </w:rPr>
        <w:t>研究生：王玮</w:t>
      </w:r>
    </w:p>
    <w:p w:rsidR="00BE2682" w:rsidRPr="00BE2682" w:rsidRDefault="00BE268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</w:t>
      </w:r>
      <w:r w:rsidRPr="00BE2682">
        <w:rPr>
          <w:rFonts w:hint="eastAsia"/>
          <w:sz w:val="28"/>
          <w:szCs w:val="28"/>
        </w:rPr>
        <w:t>指导老师：卢红</w:t>
      </w:r>
      <w:r w:rsidRPr="00BE2682">
        <w:rPr>
          <w:rFonts w:hint="eastAsia"/>
          <w:sz w:val="28"/>
          <w:szCs w:val="28"/>
        </w:rPr>
        <w:t xml:space="preserve"> </w:t>
      </w:r>
      <w:proofErr w:type="gramStart"/>
      <w:r w:rsidRPr="00BE2682">
        <w:rPr>
          <w:rFonts w:hint="eastAsia"/>
          <w:sz w:val="28"/>
          <w:szCs w:val="28"/>
        </w:rPr>
        <w:t>宋景贵</w:t>
      </w:r>
      <w:proofErr w:type="gramEnd"/>
    </w:p>
    <w:p w:rsidR="00BE2682" w:rsidRPr="00BE2682" w:rsidRDefault="00BE2682">
      <w:pPr>
        <w:rPr>
          <w:rFonts w:hint="eastAsia"/>
          <w:sz w:val="28"/>
          <w:szCs w:val="28"/>
        </w:rPr>
      </w:pPr>
    </w:p>
    <w:p w:rsidR="00BE2682" w:rsidRPr="00BE2682" w:rsidRDefault="00BE2682" w:rsidP="00BE2682">
      <w:pPr>
        <w:ind w:firstLineChars="1200" w:firstLine="4320"/>
        <w:rPr>
          <w:rFonts w:ascii="黑体" w:eastAsia="黑体" w:hAnsi="黑体" w:hint="eastAsia"/>
          <w:sz w:val="36"/>
          <w:szCs w:val="36"/>
        </w:rPr>
      </w:pPr>
      <w:r w:rsidRPr="00BE2682">
        <w:rPr>
          <w:rFonts w:ascii="黑体" w:eastAsia="黑体" w:hAnsi="黑体" w:hint="eastAsia"/>
          <w:sz w:val="36"/>
          <w:szCs w:val="36"/>
        </w:rPr>
        <w:t>摘要</w:t>
      </w:r>
    </w:p>
    <w:p w:rsidR="00BE2682" w:rsidRDefault="00BE2682" w:rsidP="00BE2682">
      <w:pPr>
        <w:adjustRightInd w:val="0"/>
        <w:snapToGrid w:val="0"/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28"/>
          <w:szCs w:val="28"/>
        </w:rPr>
        <w:t>背景</w:t>
      </w:r>
    </w:p>
    <w:p w:rsidR="00BE2682" w:rsidRDefault="00BE2682" w:rsidP="00BE2682">
      <w:pPr>
        <w:adjustRightInd w:val="0"/>
        <w:snapToGrid w:val="0"/>
        <w:spacing w:line="360" w:lineRule="auto"/>
        <w:ind w:firstLineChars="200" w:firstLine="48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现今社会，急性</w:t>
      </w:r>
      <w:r>
        <w:rPr>
          <w:rFonts w:ascii="Times New Roman" w:hAnsi="Times New Roman"/>
          <w:sz w:val="24"/>
          <w:szCs w:val="24"/>
        </w:rPr>
        <w:t>脑梗死</w:t>
      </w: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 xml:space="preserve">acute cerebral </w:t>
      </w:r>
      <w:proofErr w:type="spellStart"/>
      <w:r>
        <w:rPr>
          <w:rFonts w:ascii="Times New Roman" w:hAnsi="Times New Roman" w:hint="eastAsia"/>
          <w:sz w:val="24"/>
          <w:szCs w:val="24"/>
        </w:rPr>
        <w:t>infarction,ACI</w:t>
      </w:r>
      <w:proofErr w:type="spellEnd"/>
      <w:r>
        <w:rPr>
          <w:rFonts w:ascii="宋体" w:hAnsi="宋体" w:hint="eastAsia"/>
          <w:sz w:val="24"/>
          <w:szCs w:val="24"/>
        </w:rPr>
        <w:t>）已经越发常见，在导致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的病因中，</w:t>
      </w:r>
      <w:r>
        <w:rPr>
          <w:rFonts w:ascii="Times New Roman" w:hAnsi="Times New Roman"/>
          <w:sz w:val="24"/>
          <w:szCs w:val="24"/>
        </w:rPr>
        <w:t>动脉粥样硬化（</w:t>
      </w:r>
      <w:hyperlink r:id="rId6" w:history="1">
        <w:r>
          <w:rPr>
            <w:rStyle w:val="a5"/>
            <w:rFonts w:ascii="Times New Roman" w:hAnsi="Times New Roman" w:hint="eastAsia"/>
            <w:sz w:val="24"/>
            <w:szCs w:val="24"/>
          </w:rPr>
          <w:t>a</w:t>
        </w:r>
        <w:r>
          <w:rPr>
            <w:rStyle w:val="15"/>
            <w:sz w:val="24"/>
            <w:szCs w:val="24"/>
          </w:rPr>
          <w:t>therosclerosis</w:t>
        </w:r>
      </w:hyperlink>
      <w:r>
        <w:rPr>
          <w:rFonts w:ascii="Times New Roman" w:hAnsi="Times New Roman"/>
          <w:sz w:val="24"/>
          <w:szCs w:val="24"/>
        </w:rPr>
        <w:t>,AS</w:t>
      </w:r>
      <w:r>
        <w:rPr>
          <w:rFonts w:ascii="宋体" w:hAnsi="宋体"/>
          <w:sz w:val="24"/>
          <w:szCs w:val="24"/>
        </w:rPr>
        <w:t>）是</w:t>
      </w:r>
      <w:r>
        <w:rPr>
          <w:rFonts w:ascii="Times New Roman" w:hAnsi="Times New Roman" w:hint="eastAsia"/>
          <w:sz w:val="24"/>
          <w:szCs w:val="24"/>
        </w:rPr>
        <w:t>其中最</w:t>
      </w:r>
      <w:r>
        <w:rPr>
          <w:rFonts w:ascii="Times New Roman" w:hAnsi="Times New Roman"/>
          <w:sz w:val="24"/>
          <w:szCs w:val="24"/>
        </w:rPr>
        <w:t>重要</w:t>
      </w:r>
      <w:r>
        <w:rPr>
          <w:rFonts w:ascii="Times New Roman" w:hAnsi="Times New Roman" w:hint="eastAsia"/>
          <w:sz w:val="24"/>
          <w:szCs w:val="24"/>
        </w:rPr>
        <w:t>一种。</w:t>
      </w:r>
      <w:r>
        <w:rPr>
          <w:rFonts w:ascii="Times New Roman" w:hAnsi="Times New Roman"/>
          <w:sz w:val="24"/>
          <w:szCs w:val="24"/>
        </w:rPr>
        <w:t>炎症</w:t>
      </w:r>
      <w:r>
        <w:rPr>
          <w:rFonts w:ascii="Times New Roman" w:hAnsi="Times New Roman" w:hint="eastAsia"/>
          <w:sz w:val="24"/>
          <w:szCs w:val="24"/>
        </w:rPr>
        <w:t>反应是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 w:hint="eastAsia"/>
          <w:sz w:val="24"/>
          <w:szCs w:val="24"/>
        </w:rPr>
        <w:t>最基本的病理</w:t>
      </w:r>
      <w:r>
        <w:rPr>
          <w:rFonts w:ascii="Times New Roman" w:hAnsi="Times New Roman"/>
          <w:sz w:val="24"/>
          <w:szCs w:val="24"/>
        </w:rPr>
        <w:t>机制。</w:t>
      </w:r>
      <w:bookmarkStart w:id="0" w:name="OLE_LINK22"/>
      <w:bookmarkStart w:id="1" w:name="OLE_LINK21"/>
      <w:bookmarkEnd w:id="0"/>
      <w:r>
        <w:rPr>
          <w:rFonts w:ascii="Times New Roman" w:hAnsi="Times New Roman"/>
          <w:sz w:val="24"/>
          <w:szCs w:val="24"/>
        </w:rPr>
        <w:t>核因子</w:t>
      </w:r>
      <w:r>
        <w:rPr>
          <w:rFonts w:ascii="Times New Roman" w:hAnsi="Times New Roman"/>
          <w:sz w:val="24"/>
          <w:szCs w:val="24"/>
        </w:rPr>
        <w:t>-</w:t>
      </w:r>
      <w:bookmarkEnd w:id="1"/>
      <w:r>
        <w:rPr>
          <w:rFonts w:ascii="Symbol" w:eastAsia="黑体" w:hAnsi="Symbol"/>
          <w:sz w:val="24"/>
          <w:szCs w:val="24"/>
        </w:rPr>
        <w:t></w:t>
      </w:r>
      <w:r>
        <w:rPr>
          <w:rFonts w:ascii="Times New Roman" w:eastAsia="黑体" w:hAnsi="Times New Roman" w:hint="eastAsia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Nuclear factor of</w:t>
      </w:r>
      <w:r>
        <w:rPr>
          <w:rFonts w:ascii="Symbol" w:hAnsi="Symbol"/>
          <w:sz w:val="24"/>
          <w:szCs w:val="24"/>
        </w:rPr>
        <w:t></w:t>
      </w:r>
      <w:r>
        <w:rPr>
          <w:rFonts w:ascii="Symbol" w:eastAsia="黑体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eastAsia="黑体" w:hAnsi="Times New Roman"/>
          <w:sz w:val="24"/>
          <w:szCs w:val="24"/>
        </w:rPr>
        <w:t>NF-</w:t>
      </w:r>
      <w:r>
        <w:rPr>
          <w:rFonts w:ascii="Symbol" w:eastAsia="黑体" w:hAnsi="Symbol"/>
          <w:sz w:val="24"/>
          <w:szCs w:val="24"/>
        </w:rPr>
        <w:t></w:t>
      </w:r>
      <w:r>
        <w:rPr>
          <w:rFonts w:ascii="Times New Roman" w:eastAsia="黑体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）和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宋体" w:hAnsi="宋体"/>
          <w:sz w:val="24"/>
          <w:szCs w:val="24"/>
        </w:rPr>
        <w:t>（又称人软骨糖蛋白</w:t>
      </w:r>
      <w:r>
        <w:rPr>
          <w:rFonts w:ascii="Times New Roman" w:hAnsi="Times New Roman"/>
          <w:sz w:val="24"/>
          <w:szCs w:val="24"/>
        </w:rPr>
        <w:t>-39</w:t>
      </w:r>
      <w:r>
        <w:rPr>
          <w:rFonts w:ascii="宋体" w:hAnsi="宋体"/>
          <w:sz w:val="24"/>
          <w:szCs w:val="24"/>
        </w:rPr>
        <w:t>）作为近年来</w:t>
      </w:r>
      <w:r>
        <w:rPr>
          <w:rFonts w:ascii="Times New Roman" w:hAnsi="Times New Roman" w:hint="eastAsia"/>
          <w:sz w:val="24"/>
          <w:szCs w:val="24"/>
        </w:rPr>
        <w:t>研究的</w:t>
      </w:r>
      <w:r>
        <w:rPr>
          <w:rFonts w:ascii="Times New Roman" w:hAnsi="Times New Roman"/>
          <w:sz w:val="24"/>
          <w:szCs w:val="24"/>
        </w:rPr>
        <w:t>重要炎症因子，参与了</w:t>
      </w:r>
      <w:r>
        <w:rPr>
          <w:rFonts w:ascii="Times New Roman" w:hAnsi="Times New Roman" w:hint="eastAsia"/>
          <w:sz w:val="24"/>
          <w:szCs w:val="24"/>
        </w:rPr>
        <w:t>AS</w:t>
      </w:r>
      <w:r>
        <w:rPr>
          <w:rFonts w:ascii="宋体" w:hAnsi="宋体" w:hint="eastAsia"/>
          <w:sz w:val="24"/>
          <w:szCs w:val="24"/>
        </w:rPr>
        <w:t>及其斑块的</w:t>
      </w:r>
      <w:r>
        <w:rPr>
          <w:rFonts w:ascii="Times New Roman" w:hAnsi="Times New Roman"/>
          <w:sz w:val="24"/>
          <w:szCs w:val="24"/>
        </w:rPr>
        <w:t>形成</w:t>
      </w:r>
      <w:r>
        <w:rPr>
          <w:rFonts w:ascii="Times New Roman" w:hAnsi="Times New Roman" w:hint="eastAsia"/>
          <w:sz w:val="24"/>
          <w:szCs w:val="24"/>
        </w:rPr>
        <w:t>过程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 w:hint="eastAsia"/>
          <w:sz w:val="24"/>
          <w:szCs w:val="24"/>
        </w:rPr>
        <w:t>已经在冠状粥样硬化性心脏病</w:t>
      </w:r>
      <w:r>
        <w:rPr>
          <w:rFonts w:ascii="Times New Roman" w:hAnsi="Times New Roman"/>
          <w:sz w:val="24"/>
          <w:szCs w:val="24"/>
        </w:rPr>
        <w:t>领域</w:t>
      </w:r>
      <w:r>
        <w:rPr>
          <w:rFonts w:ascii="Times New Roman" w:hAnsi="Times New Roman" w:hint="eastAsia"/>
          <w:sz w:val="24"/>
          <w:szCs w:val="24"/>
        </w:rPr>
        <w:t>发现，</w:t>
      </w:r>
      <w:r>
        <w:rPr>
          <w:rFonts w:ascii="Times New Roman" w:eastAsia="黑体" w:hAnsi="Times New Roman" w:hint="eastAsia"/>
          <w:sz w:val="24"/>
          <w:szCs w:val="24"/>
        </w:rPr>
        <w:t>NF-</w:t>
      </w:r>
      <w:r>
        <w:rPr>
          <w:rFonts w:ascii="Symbol" w:eastAsia="黑体" w:hAnsi="Symbol"/>
          <w:sz w:val="24"/>
          <w:szCs w:val="24"/>
        </w:rPr>
        <w:t></w:t>
      </w:r>
      <w:r>
        <w:rPr>
          <w:rFonts w:ascii="Times New Roman" w:eastAsia="黑体" w:hAnsi="Times New Roman" w:hint="eastAsia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Times New Roman" w:hAnsi="Times New Roman" w:hint="eastAsia"/>
          <w:sz w:val="24"/>
          <w:szCs w:val="24"/>
        </w:rPr>
        <w:t>对急性心肌梗死</w:t>
      </w:r>
      <w:r>
        <w:rPr>
          <w:rFonts w:ascii="Times New Roman" w:hAnsi="Times New Roman"/>
          <w:sz w:val="24"/>
          <w:szCs w:val="24"/>
        </w:rPr>
        <w:t>的</w:t>
      </w:r>
      <w:r>
        <w:rPr>
          <w:rFonts w:ascii="Times New Roman" w:hAnsi="Times New Roman" w:hint="eastAsia"/>
          <w:sz w:val="24"/>
          <w:szCs w:val="24"/>
        </w:rPr>
        <w:t>诊治发挥着</w:t>
      </w:r>
      <w:r>
        <w:rPr>
          <w:rFonts w:ascii="Times New Roman" w:hAnsi="Times New Roman"/>
          <w:sz w:val="24"/>
          <w:szCs w:val="24"/>
        </w:rPr>
        <w:t>重要作用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但</w:t>
      </w: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领域，关于二者的研究还较少。为进一步证实其与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Times New Roman" w:hAnsi="Times New Roman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相关性，开展了本</w:t>
      </w:r>
      <w:r>
        <w:rPr>
          <w:rFonts w:ascii="Times New Roman" w:hAnsi="Times New Roman"/>
          <w:sz w:val="24"/>
          <w:szCs w:val="24"/>
        </w:rPr>
        <w:t>研究。</w:t>
      </w:r>
    </w:p>
    <w:p w:rsidR="00BE2682" w:rsidRDefault="00BE2682" w:rsidP="00BE2682"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t>目的</w:t>
      </w:r>
      <w:bookmarkStart w:id="2" w:name="OLE_LINK2"/>
      <w:bookmarkEnd w:id="2"/>
    </w:p>
    <w:p w:rsidR="00BE2682" w:rsidRDefault="00BE2682" w:rsidP="00BE2682">
      <w:pPr>
        <w:adjustRightInd w:val="0"/>
        <w:snapToGrid w:val="0"/>
        <w:spacing w:line="360" w:lineRule="auto"/>
        <w:ind w:firstLineChars="200" w:firstLine="480"/>
        <w:rPr>
          <w:rFonts w:ascii="宋体" w:hint="eastAsia"/>
          <w:sz w:val="24"/>
          <w:szCs w:val="24"/>
        </w:rPr>
      </w:pPr>
      <w:r>
        <w:rPr>
          <w:rFonts w:ascii="Times New Roman" w:hAnsi="宋体"/>
          <w:sz w:val="24"/>
          <w:szCs w:val="24"/>
        </w:rPr>
        <w:t>探讨血清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AS</w:t>
      </w:r>
      <w:r>
        <w:rPr>
          <w:rFonts w:ascii="宋体" w:hAnsi="宋体" w:hint="eastAsia"/>
          <w:sz w:val="24"/>
          <w:szCs w:val="24"/>
        </w:rPr>
        <w:t>及其斑块稳定性</w:t>
      </w:r>
      <w:r>
        <w:rPr>
          <w:rFonts w:ascii="Times New Roman" w:hAnsi="宋体"/>
          <w:sz w:val="24"/>
          <w:szCs w:val="24"/>
        </w:rPr>
        <w:t>的</w:t>
      </w:r>
      <w:r>
        <w:rPr>
          <w:rFonts w:ascii="Times New Roman" w:hAnsi="宋体" w:hint="eastAsia"/>
          <w:sz w:val="24"/>
          <w:szCs w:val="24"/>
        </w:rPr>
        <w:t>关系</w:t>
      </w:r>
      <w:bookmarkStart w:id="3" w:name="OLE_LINK3"/>
      <w:r>
        <w:rPr>
          <w:rFonts w:ascii="Times New Roman" w:hAnsi="宋体" w:hint="eastAsia"/>
          <w:sz w:val="24"/>
          <w:szCs w:val="24"/>
        </w:rPr>
        <w:t>；</w:t>
      </w:r>
      <w:r>
        <w:rPr>
          <w:rFonts w:ascii="Times New Roman" w:hAnsi="Times New Roman" w:hint="eastAsia"/>
          <w:sz w:val="24"/>
          <w:szCs w:val="24"/>
        </w:rPr>
        <w:t>NF-</w:t>
      </w:r>
      <w:bookmarkEnd w:id="3"/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Times New Roman" w:hAnsi="宋体" w:hint="eastAsia"/>
          <w:sz w:val="24"/>
          <w:szCs w:val="24"/>
        </w:rPr>
        <w:t>的关系，为</w:t>
      </w:r>
      <w:r>
        <w:rPr>
          <w:rFonts w:ascii="Times New Roman" w:hAnsi="宋体"/>
          <w:sz w:val="24"/>
          <w:szCs w:val="24"/>
        </w:rPr>
        <w:t>早期预防和治疗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Times New Roman" w:hAnsi="宋体" w:hint="eastAsia"/>
          <w:sz w:val="24"/>
          <w:szCs w:val="24"/>
        </w:rPr>
        <w:t>寻找新思路</w:t>
      </w:r>
      <w:r>
        <w:rPr>
          <w:rFonts w:ascii="Times New Roman" w:hAnsi="宋体"/>
          <w:sz w:val="24"/>
          <w:szCs w:val="24"/>
        </w:rPr>
        <w:t>。</w:t>
      </w:r>
    </w:p>
    <w:p w:rsidR="00BE2682" w:rsidRDefault="00BE2682" w:rsidP="00BE2682">
      <w:pPr>
        <w:adjustRightInd w:val="0"/>
        <w:snapToGrid w:val="0"/>
        <w:spacing w:line="360" w:lineRule="auto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方法</w:t>
      </w:r>
      <w:bookmarkStart w:id="4" w:name="OLE_LINK4"/>
      <w:bookmarkStart w:id="5" w:name="OLE_LINK5"/>
      <w:bookmarkEnd w:id="4"/>
      <w:bookmarkEnd w:id="5"/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宋体" w:hAnsi="宋体" w:hint="eastAsia"/>
          <w:sz w:val="24"/>
          <w:szCs w:val="24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共收</w:t>
      </w:r>
      <w:r>
        <w:rPr>
          <w:rFonts w:ascii="Times New Roman" w:hAnsi="宋体"/>
          <w:sz w:val="24"/>
          <w:szCs w:val="24"/>
        </w:rPr>
        <w:t>入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Times New Roman" w:hAnsi="宋体"/>
          <w:sz w:val="24"/>
          <w:szCs w:val="24"/>
        </w:rPr>
        <w:t>患者</w:t>
      </w:r>
      <w:r>
        <w:rPr>
          <w:rFonts w:ascii="Times New Roman" w:hAnsi="Times New Roman"/>
          <w:sz w:val="24"/>
          <w:szCs w:val="24"/>
        </w:rPr>
        <w:t>95</w:t>
      </w:r>
      <w:r>
        <w:rPr>
          <w:rFonts w:ascii="Times New Roman" w:hAnsi="宋体"/>
          <w:sz w:val="24"/>
          <w:szCs w:val="24"/>
        </w:rPr>
        <w:t>例，所有</w:t>
      </w:r>
      <w:r>
        <w:rPr>
          <w:rFonts w:ascii="Times New Roman" w:hAnsi="宋体" w:hint="eastAsia"/>
          <w:sz w:val="24"/>
          <w:szCs w:val="24"/>
        </w:rPr>
        <w:t>收入</w:t>
      </w:r>
      <w:r>
        <w:rPr>
          <w:rFonts w:ascii="Times New Roman" w:hAnsi="宋体"/>
          <w:sz w:val="24"/>
          <w:szCs w:val="24"/>
        </w:rPr>
        <w:t>患者均</w:t>
      </w:r>
      <w:r>
        <w:rPr>
          <w:rFonts w:ascii="Times New Roman" w:hAnsi="宋体" w:hint="eastAsia"/>
          <w:sz w:val="24"/>
          <w:szCs w:val="24"/>
        </w:rPr>
        <w:t>经影像学</w:t>
      </w:r>
      <w:r>
        <w:rPr>
          <w:rFonts w:ascii="Times New Roman" w:hAnsi="宋体"/>
          <w:sz w:val="24"/>
          <w:szCs w:val="24"/>
        </w:rPr>
        <w:t>（如头颅</w:t>
      </w:r>
      <w:r>
        <w:rPr>
          <w:rFonts w:ascii="Times New Roman" w:hAnsi="Times New Roman"/>
          <w:sz w:val="24"/>
          <w:szCs w:val="24"/>
        </w:rPr>
        <w:t>CT</w:t>
      </w:r>
      <w:r>
        <w:rPr>
          <w:rFonts w:ascii="Times New Roman" w:hAnsi="宋体"/>
          <w:sz w:val="24"/>
          <w:szCs w:val="24"/>
        </w:rPr>
        <w:t>或（和）头颅</w:t>
      </w:r>
      <w:r>
        <w:rPr>
          <w:rFonts w:ascii="Times New Roman" w:hAnsi="Times New Roman"/>
          <w:sz w:val="24"/>
          <w:szCs w:val="24"/>
        </w:rPr>
        <w:t>MRI</w:t>
      </w:r>
      <w:r>
        <w:rPr>
          <w:rFonts w:ascii="宋体" w:hAnsi="宋体"/>
          <w:sz w:val="24"/>
          <w:szCs w:val="24"/>
        </w:rPr>
        <w:t>）</w:t>
      </w:r>
      <w:r>
        <w:rPr>
          <w:rFonts w:ascii="Times New Roman" w:hAnsi="宋体"/>
          <w:sz w:val="24"/>
          <w:szCs w:val="24"/>
        </w:rPr>
        <w:t>检查</w:t>
      </w:r>
      <w:r>
        <w:rPr>
          <w:rFonts w:ascii="Times New Roman" w:hAnsi="宋体" w:hint="eastAsia"/>
          <w:sz w:val="24"/>
          <w:szCs w:val="24"/>
        </w:rPr>
        <w:t>证实为首次出现的脑梗死，</w:t>
      </w:r>
      <w:r>
        <w:rPr>
          <w:rFonts w:ascii="Times New Roman" w:hAnsi="宋体"/>
          <w:sz w:val="24"/>
          <w:szCs w:val="24"/>
        </w:rPr>
        <w:t>且均符合第四届全国脑血管病学术会议所制定的诊断标准</w:t>
      </w:r>
      <w:r>
        <w:rPr>
          <w:rFonts w:ascii="Times New Roman" w:hAnsi="宋体" w:hint="eastAsia"/>
          <w:sz w:val="24"/>
          <w:szCs w:val="24"/>
        </w:rPr>
        <w:t>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宋体" w:hint="eastAsia"/>
          <w:sz w:val="24"/>
          <w:szCs w:val="24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宋体"/>
          <w:sz w:val="24"/>
          <w:szCs w:val="24"/>
        </w:rPr>
        <w:t>）</w:t>
      </w:r>
      <w:bookmarkStart w:id="6" w:name="OLE_LINK6"/>
      <w:bookmarkStart w:id="7" w:name="OLE_LINK7"/>
      <w:bookmarkEnd w:id="6"/>
      <w:r>
        <w:rPr>
          <w:rFonts w:ascii="Times New Roman" w:hAnsi="宋体" w:hint="eastAsia"/>
          <w:sz w:val="24"/>
          <w:szCs w:val="24"/>
        </w:rPr>
        <w:t>给所有入组患者行</w:t>
      </w:r>
      <w:bookmarkEnd w:id="7"/>
      <w:r>
        <w:rPr>
          <w:rFonts w:ascii="Times New Roman" w:hAnsi="宋体"/>
          <w:sz w:val="24"/>
          <w:szCs w:val="24"/>
        </w:rPr>
        <w:t>颈动脉彩超检查</w:t>
      </w:r>
      <w:r>
        <w:rPr>
          <w:rFonts w:ascii="Times New Roman" w:hAnsi="宋体" w:hint="eastAsia"/>
          <w:sz w:val="24"/>
          <w:szCs w:val="24"/>
        </w:rPr>
        <w:t>，根据检查结果提示，</w:t>
      </w:r>
      <w:r>
        <w:rPr>
          <w:rFonts w:ascii="Times New Roman" w:hAnsi="宋体"/>
          <w:sz w:val="24"/>
          <w:szCs w:val="24"/>
        </w:rPr>
        <w:t>将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组</w:t>
      </w:r>
      <w:r>
        <w:rPr>
          <w:rFonts w:ascii="Times New Roman" w:hAnsi="宋体"/>
          <w:sz w:val="24"/>
          <w:szCs w:val="24"/>
        </w:rPr>
        <w:t>分为三个亚组</w:t>
      </w:r>
      <w:r>
        <w:rPr>
          <w:rFonts w:ascii="Times New Roman" w:hAnsi="宋体" w:hint="eastAsia"/>
          <w:sz w:val="24"/>
          <w:szCs w:val="24"/>
        </w:rPr>
        <w:t>：</w:t>
      </w:r>
      <w:r>
        <w:rPr>
          <w:rFonts w:ascii="Times New Roman" w:hAnsi="宋体"/>
          <w:sz w:val="24"/>
          <w:szCs w:val="24"/>
        </w:rPr>
        <w:t>不稳定斑块组（</w:t>
      </w:r>
      <w:r>
        <w:rPr>
          <w:rFonts w:ascii="Times New Roman" w:hAnsi="Times New Roman"/>
          <w:sz w:val="24"/>
          <w:szCs w:val="24"/>
        </w:rPr>
        <w:t xml:space="preserve">vulnerable </w:t>
      </w:r>
      <w:proofErr w:type="spellStart"/>
      <w:r>
        <w:rPr>
          <w:rFonts w:ascii="Times New Roman" w:hAnsi="Times New Roman"/>
          <w:sz w:val="24"/>
          <w:szCs w:val="24"/>
        </w:rPr>
        <w:t>plaque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VP</w:t>
      </w:r>
      <w:proofErr w:type="spellEnd"/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宋体"/>
          <w:sz w:val="24"/>
          <w:szCs w:val="24"/>
        </w:rPr>
        <w:t>例、稳定斑块组（</w:t>
      </w:r>
      <w:r>
        <w:rPr>
          <w:rFonts w:ascii="Times New Roman" w:hAnsi="Times New Roman"/>
          <w:sz w:val="24"/>
          <w:szCs w:val="24"/>
        </w:rPr>
        <w:t xml:space="preserve">stable </w:t>
      </w:r>
      <w:proofErr w:type="spellStart"/>
      <w:r>
        <w:rPr>
          <w:rFonts w:ascii="Times New Roman" w:hAnsi="Times New Roman"/>
          <w:sz w:val="24"/>
          <w:szCs w:val="24"/>
        </w:rPr>
        <w:t>plaque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SP</w:t>
      </w:r>
      <w:proofErr w:type="spellEnd"/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宋体"/>
          <w:sz w:val="24"/>
          <w:szCs w:val="24"/>
        </w:rPr>
        <w:t>例和无斑块组（</w:t>
      </w:r>
      <w:r>
        <w:rPr>
          <w:rFonts w:ascii="Times New Roman" w:hAnsi="Times New Roman"/>
          <w:sz w:val="24"/>
          <w:szCs w:val="24"/>
        </w:rPr>
        <w:t xml:space="preserve">no carotid </w:t>
      </w:r>
      <w:proofErr w:type="spellStart"/>
      <w:r>
        <w:rPr>
          <w:rFonts w:ascii="Times New Roman" w:hAnsi="Times New Roman"/>
          <w:sz w:val="24"/>
          <w:szCs w:val="24"/>
        </w:rPr>
        <w:t>plaques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35</w:t>
      </w:r>
      <w:r>
        <w:rPr>
          <w:rFonts w:ascii="Times New Roman" w:hAnsi="宋体"/>
          <w:sz w:val="24"/>
          <w:szCs w:val="24"/>
        </w:rPr>
        <w:t>例</w:t>
      </w:r>
      <w:r>
        <w:rPr>
          <w:rFonts w:ascii="Times New Roman" w:hAnsi="宋体" w:hint="eastAsia"/>
          <w:sz w:val="24"/>
          <w:szCs w:val="24"/>
        </w:rPr>
        <w:t>。正常</w:t>
      </w:r>
      <w:r>
        <w:rPr>
          <w:rFonts w:ascii="Times New Roman" w:hAnsi="宋体"/>
          <w:sz w:val="24"/>
          <w:szCs w:val="24"/>
        </w:rPr>
        <w:t>对照组：同期</w:t>
      </w:r>
      <w:r>
        <w:rPr>
          <w:rFonts w:ascii="Times New Roman" w:hAnsi="宋体" w:hint="eastAsia"/>
          <w:sz w:val="24"/>
          <w:szCs w:val="24"/>
        </w:rPr>
        <w:t>来我院</w:t>
      </w:r>
      <w:r>
        <w:rPr>
          <w:rFonts w:ascii="Times New Roman" w:hAnsi="宋体"/>
          <w:sz w:val="24"/>
          <w:szCs w:val="24"/>
        </w:rPr>
        <w:t>体检</w:t>
      </w:r>
      <w:r>
        <w:rPr>
          <w:rFonts w:ascii="Times New Roman" w:hAnsi="宋体" w:hint="eastAsia"/>
          <w:sz w:val="24"/>
          <w:szCs w:val="24"/>
        </w:rPr>
        <w:t>的</w:t>
      </w:r>
      <w:r>
        <w:rPr>
          <w:rFonts w:ascii="Times New Roman" w:hAnsi="宋体"/>
          <w:sz w:val="24"/>
          <w:szCs w:val="24"/>
        </w:rPr>
        <w:t>健康人员</w:t>
      </w:r>
      <w:r>
        <w:rPr>
          <w:rFonts w:ascii="Times New Roman" w:hAnsi="Times New Roman"/>
          <w:sz w:val="24"/>
          <w:szCs w:val="24"/>
        </w:rPr>
        <w:t>50</w:t>
      </w:r>
      <w:r>
        <w:rPr>
          <w:rFonts w:ascii="Times New Roman" w:hAnsi="宋体"/>
          <w:sz w:val="24"/>
          <w:szCs w:val="24"/>
        </w:rPr>
        <w:t>例（其中</w:t>
      </w:r>
      <w:r>
        <w:rPr>
          <w:rFonts w:ascii="Times New Roman" w:hAnsi="宋体" w:hint="eastAsia"/>
          <w:sz w:val="24"/>
          <w:szCs w:val="24"/>
        </w:rPr>
        <w:t>发现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宋体"/>
          <w:sz w:val="24"/>
          <w:szCs w:val="24"/>
        </w:rPr>
        <w:t>例</w:t>
      </w:r>
      <w:r>
        <w:rPr>
          <w:rFonts w:ascii="Times New Roman" w:hAnsi="宋体" w:hint="eastAsia"/>
          <w:sz w:val="24"/>
          <w:szCs w:val="24"/>
        </w:rPr>
        <w:t>颈部含有</w:t>
      </w:r>
      <w:r>
        <w:rPr>
          <w:rFonts w:ascii="Times New Roman" w:hAnsi="宋体"/>
          <w:sz w:val="24"/>
          <w:szCs w:val="24"/>
        </w:rPr>
        <w:t>稳定斑块，</w:t>
      </w:r>
      <w:r>
        <w:rPr>
          <w:rFonts w:ascii="Times New Roman" w:hAnsi="宋体" w:hint="eastAsia"/>
          <w:sz w:val="24"/>
          <w:szCs w:val="24"/>
        </w:rPr>
        <w:t>余</w:t>
      </w:r>
      <w:r>
        <w:rPr>
          <w:rFonts w:ascii="Times New Roman" w:hAnsi="Times New Roman" w:hint="eastAsia"/>
          <w:sz w:val="24"/>
          <w:szCs w:val="24"/>
        </w:rPr>
        <w:t>42</w:t>
      </w:r>
      <w:r>
        <w:rPr>
          <w:rFonts w:ascii="宋体" w:hAnsi="宋体" w:hint="eastAsia"/>
          <w:sz w:val="24"/>
          <w:szCs w:val="24"/>
        </w:rPr>
        <w:t>例均未发现</w:t>
      </w:r>
      <w:r>
        <w:rPr>
          <w:rFonts w:ascii="Times New Roman" w:hAnsi="宋体"/>
          <w:sz w:val="24"/>
          <w:szCs w:val="24"/>
        </w:rPr>
        <w:t>斑块），</w:t>
      </w:r>
      <w:r>
        <w:rPr>
          <w:rFonts w:ascii="Times New Roman" w:hAnsi="宋体" w:hint="eastAsia"/>
          <w:sz w:val="24"/>
          <w:szCs w:val="24"/>
        </w:rPr>
        <w:t>此</w:t>
      </w:r>
      <w:r>
        <w:rPr>
          <w:rFonts w:ascii="Times New Roman" w:hAnsi="Times New Roman" w:hint="eastAsia"/>
          <w:sz w:val="24"/>
          <w:szCs w:val="24"/>
        </w:rPr>
        <w:t>50</w:t>
      </w:r>
      <w:r>
        <w:rPr>
          <w:rFonts w:ascii="宋体" w:hAnsi="宋体" w:hint="eastAsia"/>
          <w:sz w:val="24"/>
          <w:szCs w:val="24"/>
        </w:rPr>
        <w:t>例健康人员均经</w:t>
      </w:r>
      <w:r>
        <w:rPr>
          <w:rFonts w:ascii="Times New Roman" w:hAnsi="宋体"/>
          <w:sz w:val="24"/>
          <w:szCs w:val="24"/>
        </w:rPr>
        <w:t>影像学检查</w:t>
      </w:r>
      <w:r>
        <w:rPr>
          <w:rFonts w:ascii="Times New Roman" w:hAnsi="宋体" w:hint="eastAsia"/>
          <w:sz w:val="24"/>
          <w:szCs w:val="24"/>
        </w:rPr>
        <w:t>，证实无脑</w:t>
      </w:r>
      <w:r>
        <w:rPr>
          <w:rFonts w:ascii="Times New Roman" w:hAnsi="宋体"/>
          <w:sz w:val="24"/>
          <w:szCs w:val="24"/>
        </w:rPr>
        <w:t>梗死。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宋体"/>
          <w:sz w:val="24"/>
          <w:szCs w:val="24"/>
        </w:rPr>
        <w:t>）</w:t>
      </w:r>
      <w:bookmarkStart w:id="8" w:name="OLE_LINK9"/>
      <w:bookmarkStart w:id="9" w:name="OLE_LINK10"/>
      <w:bookmarkStart w:id="10" w:name="OLE_LINK8"/>
      <w:bookmarkEnd w:id="8"/>
      <w:bookmarkEnd w:id="9"/>
      <w:r>
        <w:rPr>
          <w:rFonts w:ascii="Times New Roman" w:hAnsi="宋体" w:hint="eastAsia"/>
          <w:sz w:val="24"/>
          <w:szCs w:val="24"/>
        </w:rPr>
        <w:t>收集患者</w:t>
      </w:r>
      <w:bookmarkEnd w:id="10"/>
      <w:r>
        <w:rPr>
          <w:rFonts w:ascii="Times New Roman" w:hAnsi="宋体"/>
          <w:sz w:val="24"/>
          <w:szCs w:val="24"/>
        </w:rPr>
        <w:t>入院时血压（</w:t>
      </w:r>
      <w:r>
        <w:rPr>
          <w:rFonts w:ascii="Times New Roman" w:hAnsi="Times New Roman"/>
          <w:sz w:val="24"/>
          <w:szCs w:val="24"/>
        </w:rPr>
        <w:t>BP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、</w:t>
      </w:r>
      <w:r>
        <w:rPr>
          <w:rFonts w:ascii="Times New Roman" w:hAnsi="宋体"/>
          <w:sz w:val="24"/>
          <w:szCs w:val="24"/>
        </w:rPr>
        <w:t>体重指数（</w:t>
      </w:r>
      <w:r>
        <w:rPr>
          <w:rFonts w:ascii="Times New Roman" w:hAnsi="Times New Roman"/>
          <w:sz w:val="24"/>
          <w:szCs w:val="24"/>
        </w:rPr>
        <w:t>BMI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、甘油三酯（</w:t>
      </w:r>
      <w:r>
        <w:rPr>
          <w:rFonts w:ascii="Times New Roman" w:hAnsi="Times New Roman" w:hint="eastAsia"/>
          <w:sz w:val="24"/>
          <w:szCs w:val="24"/>
        </w:rPr>
        <w:t>TG</w:t>
      </w:r>
      <w:r>
        <w:rPr>
          <w:rFonts w:ascii="宋体" w:hAnsi="宋体" w:hint="eastAsia"/>
          <w:sz w:val="24"/>
          <w:szCs w:val="24"/>
        </w:rPr>
        <w:t>）、</w:t>
      </w:r>
      <w:r>
        <w:rPr>
          <w:rFonts w:ascii="Times New Roman" w:hAnsi="宋体"/>
          <w:sz w:val="24"/>
          <w:szCs w:val="24"/>
        </w:rPr>
        <w:t>空腹血</w:t>
      </w:r>
      <w:r>
        <w:rPr>
          <w:rFonts w:ascii="Times New Roman" w:hAnsi="宋体"/>
          <w:sz w:val="24"/>
          <w:szCs w:val="24"/>
        </w:rPr>
        <w:lastRenderedPageBreak/>
        <w:t>糖（</w:t>
      </w:r>
      <w:r>
        <w:rPr>
          <w:rFonts w:ascii="Times New Roman" w:hAnsi="Times New Roman"/>
          <w:sz w:val="24"/>
          <w:szCs w:val="24"/>
        </w:rPr>
        <w:t>FBG</w:t>
      </w:r>
      <w:r>
        <w:rPr>
          <w:rFonts w:ascii="Times New Roman" w:hAnsi="宋体"/>
          <w:sz w:val="24"/>
          <w:szCs w:val="24"/>
        </w:rPr>
        <w:t>）、</w:t>
      </w:r>
      <w:r>
        <w:rPr>
          <w:rFonts w:ascii="Times New Roman" w:hAnsi="宋体" w:hint="eastAsia"/>
          <w:sz w:val="24"/>
          <w:szCs w:val="24"/>
        </w:rPr>
        <w:t>总胆固醇（</w:t>
      </w:r>
      <w:r>
        <w:rPr>
          <w:rFonts w:ascii="Times New Roman" w:hAnsi="Times New Roman" w:hint="eastAsia"/>
          <w:sz w:val="24"/>
          <w:szCs w:val="24"/>
        </w:rPr>
        <w:t>TC</w:t>
      </w:r>
      <w:r>
        <w:rPr>
          <w:rFonts w:ascii="宋体" w:hAnsi="宋体" w:hint="eastAsia"/>
          <w:sz w:val="24"/>
          <w:szCs w:val="24"/>
        </w:rPr>
        <w:t>）、低密度脂蛋白（</w:t>
      </w:r>
      <w:r>
        <w:rPr>
          <w:rFonts w:ascii="Times New Roman" w:hAnsi="Times New Roman" w:hint="eastAsia"/>
          <w:sz w:val="24"/>
          <w:szCs w:val="24"/>
        </w:rPr>
        <w:t>LDL</w:t>
      </w:r>
      <w:r>
        <w:rPr>
          <w:rFonts w:ascii="宋体" w:hAnsi="宋体" w:hint="eastAsia"/>
          <w:sz w:val="24"/>
          <w:szCs w:val="24"/>
        </w:rPr>
        <w:t>）、高密度脂蛋白（</w:t>
      </w:r>
      <w:r>
        <w:rPr>
          <w:rFonts w:ascii="Times New Roman" w:hAnsi="Times New Roman" w:hint="eastAsia"/>
          <w:sz w:val="24"/>
          <w:szCs w:val="24"/>
        </w:rPr>
        <w:t>HDL</w:t>
      </w:r>
      <w:r>
        <w:rPr>
          <w:rFonts w:ascii="宋体" w:hAnsi="宋体" w:hint="eastAsia"/>
          <w:sz w:val="24"/>
          <w:szCs w:val="24"/>
        </w:rPr>
        <w:t>），并根据影像学检查结果计算梗死体积。</w:t>
      </w:r>
      <w:r>
        <w:rPr>
          <w:rFonts w:ascii="Times New Roman" w:hAnsi="宋体"/>
          <w:sz w:val="24"/>
          <w:szCs w:val="24"/>
        </w:rPr>
        <w:t>采用美国国立卫生研究院脑卒中量表（</w:t>
      </w:r>
      <w:r>
        <w:rPr>
          <w:rFonts w:ascii="Times New Roman" w:hAnsi="宋体" w:hint="eastAsia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ational </w:t>
      </w:r>
      <w:r>
        <w:rPr>
          <w:rFonts w:ascii="Times New Roman" w:hAnsi="Times New Roman" w:hint="eastAsia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nstitutes of </w:t>
      </w:r>
      <w:r>
        <w:rPr>
          <w:rFonts w:ascii="Times New Roman" w:hAnsi="Times New Roman" w:hint="eastAsia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 xml:space="preserve">ealth </w:t>
      </w:r>
      <w:r>
        <w:rPr>
          <w:rFonts w:ascii="Times New Roman" w:hAnsi="Times New Roman" w:hint="eastAsia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troke </w:t>
      </w:r>
      <w:proofErr w:type="spellStart"/>
      <w:r>
        <w:rPr>
          <w:rFonts w:ascii="Times New Roman" w:hAnsi="Times New Roman" w:hint="eastAsia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cale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NIHSS</w:t>
      </w:r>
      <w:proofErr w:type="spellEnd"/>
      <w:r>
        <w:rPr>
          <w:rFonts w:ascii="Times New Roman" w:hAnsi="宋体"/>
          <w:sz w:val="24"/>
          <w:szCs w:val="24"/>
        </w:rPr>
        <w:t>）评分标准对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组</w:t>
      </w:r>
      <w:r>
        <w:rPr>
          <w:rFonts w:ascii="Times New Roman" w:hAnsi="宋体"/>
          <w:sz w:val="24"/>
          <w:szCs w:val="24"/>
        </w:rPr>
        <w:t>在</w:t>
      </w:r>
      <w:r>
        <w:rPr>
          <w:rFonts w:ascii="Times New Roman" w:hAnsi="宋体" w:hint="eastAsia"/>
          <w:sz w:val="24"/>
          <w:szCs w:val="24"/>
        </w:rPr>
        <w:t>入院</w:t>
      </w:r>
      <w:r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宋体"/>
          <w:sz w:val="24"/>
          <w:szCs w:val="24"/>
        </w:rPr>
        <w:t>小时</w:t>
      </w:r>
      <w:r>
        <w:rPr>
          <w:rFonts w:ascii="Times New Roman" w:hAnsi="宋体" w:hint="eastAsia"/>
          <w:sz w:val="24"/>
          <w:szCs w:val="24"/>
        </w:rPr>
        <w:t>内、入院</w:t>
      </w:r>
      <w:r>
        <w:rPr>
          <w:rFonts w:ascii="Times New Roman" w:hAnsi="宋体"/>
          <w:sz w:val="24"/>
          <w:szCs w:val="24"/>
        </w:rPr>
        <w:t>第</w:t>
      </w: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宋体"/>
          <w:sz w:val="24"/>
          <w:szCs w:val="24"/>
        </w:rPr>
        <w:t>天进行神经功能缺损</w:t>
      </w:r>
      <w:r>
        <w:rPr>
          <w:rFonts w:ascii="Times New Roman" w:hAnsi="宋体" w:hint="eastAsia"/>
          <w:sz w:val="24"/>
          <w:szCs w:val="24"/>
        </w:rPr>
        <w:t>程度</w:t>
      </w:r>
      <w:r>
        <w:rPr>
          <w:rFonts w:ascii="Times New Roman" w:hAnsi="宋体"/>
          <w:sz w:val="24"/>
          <w:szCs w:val="24"/>
        </w:rPr>
        <w:t>评分。</w:t>
      </w:r>
      <w:r>
        <w:rPr>
          <w:rFonts w:ascii="Times New Roman" w:hAnsi="宋体" w:hint="eastAsia"/>
          <w:sz w:val="24"/>
          <w:szCs w:val="24"/>
        </w:rPr>
        <w:t>收集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组患者入院</w:t>
      </w:r>
      <w:r>
        <w:rPr>
          <w:rFonts w:ascii="Times New Roman" w:hAnsi="Times New Roman" w:hint="eastAsia"/>
          <w:sz w:val="24"/>
          <w:szCs w:val="24"/>
        </w:rPr>
        <w:t>48</w:t>
      </w:r>
      <w:r>
        <w:rPr>
          <w:rFonts w:ascii="宋体" w:hAnsi="宋体" w:hint="eastAsia"/>
          <w:sz w:val="24"/>
          <w:szCs w:val="24"/>
        </w:rPr>
        <w:t>小时内、入院第</w:t>
      </w: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宋体"/>
          <w:sz w:val="24"/>
          <w:szCs w:val="24"/>
        </w:rPr>
        <w:t>天</w:t>
      </w:r>
      <w:r>
        <w:rPr>
          <w:rFonts w:ascii="Times New Roman" w:hAnsi="宋体" w:hint="eastAsia"/>
          <w:sz w:val="24"/>
          <w:szCs w:val="24"/>
        </w:rPr>
        <w:t>血样标本，采</w:t>
      </w:r>
      <w:r>
        <w:rPr>
          <w:rFonts w:ascii="Times New Roman" w:hAnsi="宋体"/>
          <w:sz w:val="24"/>
          <w:szCs w:val="24"/>
        </w:rPr>
        <w:t>用双抗体夹心酶联免疫法（</w:t>
      </w:r>
      <w:r>
        <w:rPr>
          <w:rFonts w:ascii="Times New Roman" w:hAnsi="Times New Roman"/>
          <w:sz w:val="24"/>
          <w:szCs w:val="24"/>
        </w:rPr>
        <w:t xml:space="preserve">enzyme-linked </w:t>
      </w:r>
      <w:proofErr w:type="spellStart"/>
      <w:r>
        <w:rPr>
          <w:rFonts w:ascii="Times New Roman" w:hAnsi="Times New Roman"/>
          <w:sz w:val="24"/>
          <w:szCs w:val="24"/>
        </w:rPr>
        <w:t>immuno</w:t>
      </w:r>
      <w:proofErr w:type="spellEnd"/>
      <w:r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sorbent </w:t>
      </w:r>
      <w:proofErr w:type="spellStart"/>
      <w:r>
        <w:rPr>
          <w:rFonts w:ascii="Times New Roman" w:hAnsi="Times New Roman"/>
          <w:sz w:val="24"/>
          <w:szCs w:val="24"/>
        </w:rPr>
        <w:t>assay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ELISA</w:t>
      </w:r>
      <w:proofErr w:type="spellEnd"/>
      <w:r>
        <w:rPr>
          <w:rFonts w:ascii="Times New Roman" w:hAnsi="宋体"/>
          <w:sz w:val="24"/>
          <w:szCs w:val="24"/>
        </w:rPr>
        <w:t>）测定血清中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水平，</w:t>
      </w:r>
      <w:bookmarkStart w:id="11" w:name="OLE_LINK11"/>
      <w:bookmarkEnd w:id="11"/>
      <w:r>
        <w:rPr>
          <w:rFonts w:ascii="Times New Roman" w:hAnsi="宋体"/>
          <w:sz w:val="24"/>
          <w:szCs w:val="24"/>
        </w:rPr>
        <w:t>观察</w:t>
      </w:r>
      <w:r>
        <w:rPr>
          <w:rFonts w:ascii="Times New Roman" w:hAnsi="宋体" w:hint="eastAsia"/>
          <w:sz w:val="24"/>
          <w:szCs w:val="24"/>
        </w:rPr>
        <w:t>比较疾病在</w:t>
      </w:r>
      <w:r>
        <w:rPr>
          <w:rFonts w:ascii="Times New Roman" w:hAnsi="宋体"/>
          <w:sz w:val="24"/>
          <w:szCs w:val="24"/>
        </w:rPr>
        <w:t>不同梗死</w:t>
      </w:r>
      <w:r>
        <w:rPr>
          <w:rFonts w:ascii="Times New Roman" w:hAnsi="宋体" w:hint="eastAsia"/>
          <w:sz w:val="24"/>
          <w:szCs w:val="24"/>
        </w:rPr>
        <w:t>体积下及不同时间段的</w:t>
      </w:r>
      <w:r>
        <w:rPr>
          <w:rFonts w:ascii="Times New Roman" w:hAnsi="宋体"/>
          <w:sz w:val="24"/>
          <w:szCs w:val="24"/>
        </w:rPr>
        <w:t>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</w:t>
      </w:r>
      <w:r>
        <w:rPr>
          <w:rFonts w:ascii="Times New Roman" w:hAnsi="宋体" w:hint="eastAsia"/>
          <w:sz w:val="24"/>
          <w:szCs w:val="24"/>
        </w:rPr>
        <w:t>表达</w:t>
      </w:r>
      <w:r>
        <w:rPr>
          <w:rFonts w:ascii="Times New Roman" w:hAnsi="宋体"/>
          <w:sz w:val="24"/>
          <w:szCs w:val="24"/>
        </w:rPr>
        <w:t>有无差异，</w:t>
      </w:r>
      <w:bookmarkStart w:id="12" w:name="OLE_LINK14"/>
      <w:bookmarkStart w:id="13" w:name="OLE_LINK15"/>
      <w:bookmarkEnd w:id="12"/>
      <w:r>
        <w:rPr>
          <w:rFonts w:ascii="Times New Roman" w:hAnsi="宋体"/>
          <w:sz w:val="24"/>
          <w:szCs w:val="24"/>
        </w:rPr>
        <w:t>统计分析</w:t>
      </w:r>
      <w:bookmarkEnd w:id="13"/>
      <w:r>
        <w:rPr>
          <w:rFonts w:ascii="Times New Roman" w:hAnsi="宋体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亚组与</w:t>
      </w:r>
      <w:r>
        <w:rPr>
          <w:rFonts w:ascii="Times New Roman" w:hAnsi="宋体"/>
          <w:sz w:val="24"/>
          <w:szCs w:val="24"/>
        </w:rPr>
        <w:t>对照组</w:t>
      </w:r>
      <w:r>
        <w:rPr>
          <w:rFonts w:ascii="Times New Roman" w:hAnsi="宋体" w:hint="eastAsia"/>
          <w:sz w:val="24"/>
          <w:szCs w:val="24"/>
        </w:rPr>
        <w:t>血清</w:t>
      </w:r>
      <w:r>
        <w:rPr>
          <w:rFonts w:ascii="Times New Roman" w:hAnsi="Times New Roman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水平的差异，</w:t>
      </w:r>
      <w:r>
        <w:rPr>
          <w:rFonts w:ascii="Times New Roman" w:hAnsi="宋体" w:hint="eastAsia"/>
          <w:sz w:val="24"/>
          <w:szCs w:val="24"/>
        </w:rPr>
        <w:t>推测</w:t>
      </w:r>
      <w:r>
        <w:rPr>
          <w:rFonts w:ascii="Times New Roman" w:hAnsi="宋体"/>
          <w:sz w:val="24"/>
          <w:szCs w:val="24"/>
        </w:rPr>
        <w:t>其与</w:t>
      </w:r>
      <w:r>
        <w:rPr>
          <w:rFonts w:ascii="Times New Roman" w:hAnsi="宋体" w:hint="eastAsia"/>
          <w:sz w:val="24"/>
          <w:szCs w:val="24"/>
        </w:rPr>
        <w:t>AS</w:t>
      </w:r>
      <w:r>
        <w:rPr>
          <w:rFonts w:ascii="宋体" w:hAnsi="宋体" w:hint="eastAsia"/>
          <w:sz w:val="24"/>
          <w:szCs w:val="24"/>
        </w:rPr>
        <w:t>及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Times New Roman" w:hAnsi="宋体"/>
          <w:sz w:val="24"/>
          <w:szCs w:val="24"/>
        </w:rPr>
        <w:t>的</w:t>
      </w:r>
      <w:r>
        <w:rPr>
          <w:rFonts w:ascii="Times New Roman" w:hAnsi="宋体" w:hint="eastAsia"/>
          <w:sz w:val="24"/>
          <w:szCs w:val="24"/>
        </w:rPr>
        <w:t>关系</w:t>
      </w:r>
      <w:r>
        <w:rPr>
          <w:rFonts w:ascii="Times New Roman" w:hAnsi="宋体"/>
          <w:sz w:val="24"/>
          <w:szCs w:val="24"/>
        </w:rPr>
        <w:t>。</w:t>
      </w:r>
    </w:p>
    <w:p w:rsidR="00BE2682" w:rsidRDefault="00BE2682" w:rsidP="00BE2682">
      <w:pPr>
        <w:adjustRightInd w:val="0"/>
        <w:snapToGrid w:val="0"/>
        <w:spacing w:line="360" w:lineRule="auto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结果</w:t>
      </w:r>
      <w:bookmarkStart w:id="14" w:name="OLE_LINK16"/>
      <w:bookmarkEnd w:id="14"/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宋体" w:hint="eastAsia"/>
          <w:b/>
          <w:bCs/>
          <w:sz w:val="28"/>
          <w:szCs w:val="28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病人中有</w:t>
      </w:r>
      <w:r>
        <w:rPr>
          <w:rFonts w:ascii="Times New Roman" w:hAnsi="Times New Roman"/>
          <w:sz w:val="24"/>
          <w:szCs w:val="24"/>
        </w:rPr>
        <w:t>63.2%</w:t>
      </w:r>
      <w:r>
        <w:rPr>
          <w:rFonts w:ascii="Times New Roman" w:hAnsi="宋体"/>
          <w:sz w:val="24"/>
          <w:szCs w:val="24"/>
        </w:rPr>
        <w:t>伴有颈</w:t>
      </w:r>
      <w:r>
        <w:rPr>
          <w:rFonts w:ascii="Times New Roman" w:hAnsi="宋体" w:hint="eastAsia"/>
          <w:sz w:val="24"/>
          <w:szCs w:val="24"/>
        </w:rPr>
        <w:t>部</w:t>
      </w:r>
      <w:r>
        <w:rPr>
          <w:rFonts w:ascii="Times New Roman" w:hAnsi="Times New Roman" w:hint="eastAsia"/>
          <w:sz w:val="24"/>
          <w:szCs w:val="24"/>
        </w:rPr>
        <w:t>AS</w:t>
      </w:r>
      <w:r>
        <w:rPr>
          <w:rFonts w:ascii="宋体" w:hAnsi="宋体" w:hint="eastAsia"/>
          <w:sz w:val="24"/>
          <w:szCs w:val="24"/>
        </w:rPr>
        <w:t>斑块</w:t>
      </w:r>
      <w:r>
        <w:rPr>
          <w:rFonts w:ascii="Times New Roman" w:hAnsi="宋体"/>
          <w:sz w:val="24"/>
          <w:szCs w:val="24"/>
        </w:rPr>
        <w:t>，其中</w:t>
      </w:r>
      <w:r>
        <w:rPr>
          <w:rFonts w:ascii="Times New Roman" w:hAnsi="Times New Roman"/>
          <w:sz w:val="24"/>
          <w:szCs w:val="24"/>
        </w:rPr>
        <w:t>30.1%</w:t>
      </w:r>
      <w:r>
        <w:rPr>
          <w:rFonts w:ascii="Times New Roman" w:hAnsi="Times New Roman" w:hint="eastAsia"/>
          <w:sz w:val="24"/>
          <w:szCs w:val="24"/>
        </w:rPr>
        <w:t>表达为</w:t>
      </w:r>
      <w:r>
        <w:rPr>
          <w:rFonts w:ascii="Times New Roman" w:hAnsi="宋体"/>
          <w:sz w:val="24"/>
          <w:szCs w:val="24"/>
        </w:rPr>
        <w:t>不稳定斑</w:t>
      </w:r>
      <w:r>
        <w:rPr>
          <w:rFonts w:ascii="Times New Roman" w:hAnsi="宋体" w:hint="eastAsia"/>
          <w:sz w:val="24"/>
          <w:szCs w:val="24"/>
        </w:rPr>
        <w:t>块。</w:t>
      </w:r>
    </w:p>
    <w:p w:rsidR="00BE2682" w:rsidRDefault="00BE2682" w:rsidP="00BE2682">
      <w:pPr>
        <w:pStyle w:val="21"/>
        <w:adjustRightInd w:val="0"/>
        <w:snapToGrid w:val="0"/>
        <w:spacing w:line="360" w:lineRule="auto"/>
        <w:ind w:firstLineChars="50" w:firstLine="12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与对照组相比，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组</w:t>
      </w:r>
      <w:r>
        <w:rPr>
          <w:rFonts w:ascii="Times New Roman" w:hAnsi="宋体"/>
          <w:sz w:val="24"/>
          <w:szCs w:val="24"/>
        </w:rPr>
        <w:t>收缩压、舒张压、</w:t>
      </w:r>
      <w:r>
        <w:rPr>
          <w:rFonts w:ascii="Times New Roman" w:hAnsi="宋体" w:hint="eastAsia"/>
          <w:sz w:val="24"/>
          <w:szCs w:val="24"/>
        </w:rPr>
        <w:t>FBG</w:t>
      </w:r>
      <w:r>
        <w:rPr>
          <w:rFonts w:ascii="Times New Roman" w:hAnsi="宋体"/>
          <w:sz w:val="24"/>
          <w:szCs w:val="24"/>
        </w:rPr>
        <w:t>、</w:t>
      </w:r>
      <w:r>
        <w:rPr>
          <w:rFonts w:ascii="Times New Roman" w:hAnsi="宋体" w:hint="eastAsia"/>
          <w:sz w:val="24"/>
          <w:szCs w:val="24"/>
        </w:rPr>
        <w:t>TC</w:t>
      </w:r>
      <w:r>
        <w:rPr>
          <w:rFonts w:ascii="Times New Roman" w:hAnsi="宋体"/>
          <w:sz w:val="24"/>
          <w:szCs w:val="24"/>
        </w:rPr>
        <w:t>、</w:t>
      </w:r>
      <w:r>
        <w:rPr>
          <w:rFonts w:ascii="Times New Roman" w:hAnsi="宋体" w:hint="eastAsia"/>
          <w:sz w:val="24"/>
          <w:szCs w:val="24"/>
        </w:rPr>
        <w:t>TG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Times New Roman" w:hAnsi="Times New Roman" w:hint="eastAsia"/>
          <w:sz w:val="24"/>
          <w:szCs w:val="24"/>
        </w:rPr>
        <w:t>LDL</w:t>
      </w:r>
      <w:r>
        <w:rPr>
          <w:rFonts w:ascii="Times New Roman" w:hAnsi="宋体"/>
          <w:sz w:val="24"/>
          <w:szCs w:val="24"/>
        </w:rPr>
        <w:t>水平</w:t>
      </w:r>
      <w:r>
        <w:rPr>
          <w:rFonts w:ascii="Times New Roman" w:hAnsi="宋体" w:hint="eastAsia"/>
          <w:sz w:val="24"/>
          <w:szCs w:val="24"/>
        </w:rPr>
        <w:t>均</w:t>
      </w:r>
      <w:r>
        <w:rPr>
          <w:rFonts w:ascii="Times New Roman" w:hAnsi="宋体"/>
          <w:sz w:val="24"/>
          <w:szCs w:val="24"/>
        </w:rPr>
        <w:t>明显升高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宋体"/>
          <w:sz w:val="24"/>
          <w:szCs w:val="24"/>
        </w:rPr>
        <w:t>差异有统计学意义（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Times New Roman" w:hAnsi="宋体"/>
          <w:sz w:val="24"/>
          <w:szCs w:val="24"/>
        </w:rPr>
        <w:t>）。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bookmarkStart w:id="15" w:name="OLE_LINK17"/>
      <w:bookmarkStart w:id="16" w:name="OLE_LINK18"/>
      <w:bookmarkEnd w:id="15"/>
      <w:r>
        <w:rPr>
          <w:rFonts w:ascii="Times New Roman" w:hAnsi="宋体"/>
          <w:sz w:val="24"/>
          <w:szCs w:val="24"/>
        </w:rPr>
        <w:t>（</w:t>
      </w:r>
      <w:bookmarkEnd w:id="16"/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宋体"/>
          <w:sz w:val="24"/>
          <w:szCs w:val="24"/>
        </w:rPr>
        <w:t>）与对照组相比，</w:t>
      </w:r>
      <w:r>
        <w:rPr>
          <w:rFonts w:ascii="Times New Roman" w:hAnsi="宋体" w:hint="eastAsia"/>
          <w:sz w:val="24"/>
          <w:szCs w:val="24"/>
        </w:rPr>
        <w:t>ACI</w:t>
      </w:r>
      <w:r>
        <w:rPr>
          <w:rFonts w:ascii="Times New Roman" w:hAnsi="宋体"/>
          <w:sz w:val="24"/>
          <w:szCs w:val="24"/>
        </w:rPr>
        <w:t>组</w:t>
      </w:r>
      <w:r>
        <w:rPr>
          <w:rFonts w:ascii="Times New Roman" w:hAnsi="宋体" w:hint="eastAsia"/>
          <w:sz w:val="24"/>
          <w:szCs w:val="24"/>
        </w:rPr>
        <w:t>起病</w:t>
      </w:r>
      <w:r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宋体"/>
          <w:sz w:val="24"/>
          <w:szCs w:val="24"/>
        </w:rPr>
        <w:t>小时内，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水平均明显升高，差异有统计学意义（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Times New Roman" w:hAnsi="宋体"/>
          <w:sz w:val="24"/>
          <w:szCs w:val="24"/>
        </w:rPr>
        <w:t>）。</w:t>
      </w:r>
      <w:r>
        <w:rPr>
          <w:rFonts w:ascii="Times New Roman" w:hAnsi="宋体" w:hint="eastAsia"/>
          <w:sz w:val="24"/>
          <w:szCs w:val="24"/>
        </w:rPr>
        <w:t>VP</w:t>
      </w:r>
      <w:r>
        <w:rPr>
          <w:rFonts w:ascii="Times New Roman" w:hAnsi="宋体"/>
          <w:sz w:val="24"/>
          <w:szCs w:val="24"/>
        </w:rPr>
        <w:t>组血清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水平均高</w:t>
      </w:r>
      <w:r>
        <w:rPr>
          <w:rFonts w:ascii="Times New Roman" w:hAnsi="宋体" w:hint="eastAsia"/>
          <w:sz w:val="24"/>
          <w:szCs w:val="24"/>
        </w:rPr>
        <w:t>于</w:t>
      </w:r>
      <w:r>
        <w:rPr>
          <w:rFonts w:ascii="Times New Roman" w:hAnsi="Times New Roman" w:hint="eastAsia"/>
          <w:sz w:val="24"/>
          <w:szCs w:val="24"/>
        </w:rPr>
        <w:t>SP</w:t>
      </w:r>
      <w:r>
        <w:rPr>
          <w:rFonts w:ascii="宋体" w:hAnsi="宋体" w:hint="eastAsia"/>
          <w:sz w:val="24"/>
          <w:szCs w:val="24"/>
        </w:rPr>
        <w:t>组、</w:t>
      </w:r>
      <w:r>
        <w:rPr>
          <w:rFonts w:ascii="Times New Roman" w:hAnsi="Times New Roman" w:hint="eastAsia"/>
          <w:sz w:val="24"/>
          <w:szCs w:val="24"/>
        </w:rPr>
        <w:t>NP</w:t>
      </w:r>
      <w:r>
        <w:rPr>
          <w:rFonts w:ascii="Times New Roman" w:hAnsi="宋体"/>
          <w:sz w:val="24"/>
          <w:szCs w:val="24"/>
        </w:rPr>
        <w:t>组</w:t>
      </w:r>
      <w:r>
        <w:rPr>
          <w:rFonts w:ascii="Times New Roman" w:hAnsi="宋体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SP</w:t>
      </w:r>
      <w:r>
        <w:rPr>
          <w:rFonts w:ascii="Times New Roman" w:hAnsi="宋体"/>
          <w:sz w:val="24"/>
          <w:szCs w:val="24"/>
        </w:rPr>
        <w:t>组血清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水平均高于</w:t>
      </w:r>
      <w:r>
        <w:rPr>
          <w:rFonts w:ascii="Times New Roman" w:hAnsi="宋体" w:hint="eastAsia"/>
          <w:sz w:val="24"/>
          <w:szCs w:val="24"/>
        </w:rPr>
        <w:t>NP</w:t>
      </w:r>
      <w:r>
        <w:rPr>
          <w:rFonts w:ascii="Times New Roman" w:hAnsi="宋体"/>
          <w:sz w:val="24"/>
          <w:szCs w:val="24"/>
        </w:rPr>
        <w:t>组</w:t>
      </w:r>
      <w:r>
        <w:rPr>
          <w:rFonts w:ascii="Times New Roman" w:hAnsi="宋体" w:hint="eastAsia"/>
          <w:sz w:val="24"/>
          <w:szCs w:val="24"/>
        </w:rPr>
        <w:t>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宋体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在</w:t>
      </w:r>
      <w:r>
        <w:rPr>
          <w:rFonts w:ascii="Times New Roman" w:hAnsi="宋体"/>
          <w:sz w:val="24"/>
          <w:szCs w:val="24"/>
        </w:rPr>
        <w:t>入院第</w:t>
      </w:r>
      <w:r>
        <w:rPr>
          <w:rFonts w:ascii="Times New Roman" w:hAnsi="Times New Roman"/>
          <w:sz w:val="24"/>
          <w:szCs w:val="24"/>
        </w:rPr>
        <w:t>14</w:t>
      </w:r>
      <w:r>
        <w:rPr>
          <w:rFonts w:ascii="Times New Roman" w:hAnsi="宋体"/>
          <w:sz w:val="24"/>
          <w:szCs w:val="24"/>
        </w:rPr>
        <w:t>天</w:t>
      </w:r>
      <w:r>
        <w:rPr>
          <w:rFonts w:ascii="Times New Roman" w:hAnsi="宋体" w:hint="eastAsia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Times New Roman" w:hAnsi="宋体"/>
          <w:sz w:val="24"/>
          <w:szCs w:val="24"/>
        </w:rPr>
        <w:t>各亚组血清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水平均明显低于</w:t>
      </w:r>
      <w:r>
        <w:rPr>
          <w:rFonts w:ascii="Times New Roman" w:hAnsi="宋体" w:hint="eastAsia"/>
          <w:sz w:val="24"/>
          <w:szCs w:val="24"/>
        </w:rPr>
        <w:t>起病</w:t>
      </w:r>
      <w:r>
        <w:rPr>
          <w:rFonts w:ascii="Times New Roman" w:hAnsi="Times New Roman"/>
          <w:sz w:val="24"/>
          <w:szCs w:val="24"/>
        </w:rPr>
        <w:t>48</w:t>
      </w:r>
      <w:r>
        <w:rPr>
          <w:rFonts w:ascii="Times New Roman" w:hAnsi="宋体"/>
          <w:sz w:val="24"/>
          <w:szCs w:val="24"/>
        </w:rPr>
        <w:t>小时内，差异有统计学意义（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；</w:t>
      </w:r>
      <w:r>
        <w:rPr>
          <w:rFonts w:ascii="Times New Roman" w:hAnsi="Times New Roman" w:hint="eastAsia"/>
          <w:sz w:val="24"/>
          <w:szCs w:val="24"/>
        </w:rPr>
        <w:t>VP</w:t>
      </w:r>
      <w:r>
        <w:rPr>
          <w:rFonts w:ascii="宋体" w:hAnsi="宋体" w:hint="eastAsia"/>
          <w:sz w:val="24"/>
          <w:szCs w:val="24"/>
        </w:rPr>
        <w:t>组</w:t>
      </w:r>
      <w:r>
        <w:rPr>
          <w:rFonts w:ascii="Times New Roman" w:hAnsi="宋体"/>
          <w:sz w:val="24"/>
          <w:szCs w:val="24"/>
        </w:rPr>
        <w:t>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水平均高于</w:t>
      </w:r>
      <w:r>
        <w:rPr>
          <w:rFonts w:ascii="Times New Roman" w:hAnsi="宋体" w:hint="eastAsia"/>
          <w:sz w:val="24"/>
          <w:szCs w:val="24"/>
        </w:rPr>
        <w:t>SP</w:t>
      </w:r>
      <w:r>
        <w:rPr>
          <w:rFonts w:ascii="Times New Roman" w:hAnsi="宋体"/>
          <w:sz w:val="24"/>
          <w:szCs w:val="24"/>
        </w:rPr>
        <w:t>组、</w:t>
      </w:r>
      <w:r>
        <w:rPr>
          <w:rFonts w:ascii="Times New Roman" w:hAnsi="宋体" w:hint="eastAsia"/>
          <w:sz w:val="24"/>
          <w:szCs w:val="24"/>
        </w:rPr>
        <w:t>NP</w:t>
      </w:r>
      <w:r>
        <w:rPr>
          <w:rFonts w:ascii="Times New Roman" w:hAnsi="宋体"/>
          <w:sz w:val="24"/>
          <w:szCs w:val="24"/>
        </w:rPr>
        <w:t>组及正常对照组，差异有统计学意义（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；</w:t>
      </w:r>
      <w:r>
        <w:rPr>
          <w:rFonts w:ascii="Times New Roman" w:hAnsi="Times New Roman" w:hint="eastAsia"/>
          <w:sz w:val="24"/>
          <w:szCs w:val="24"/>
        </w:rPr>
        <w:t>SP</w:t>
      </w:r>
      <w:r>
        <w:rPr>
          <w:rFonts w:ascii="Times New Roman" w:hAnsi="宋体"/>
          <w:sz w:val="24"/>
          <w:szCs w:val="24"/>
        </w:rPr>
        <w:t>组血清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Times New Roman" w:hAnsi="宋体"/>
          <w:sz w:val="24"/>
          <w:szCs w:val="24"/>
        </w:rPr>
        <w:t>水平均高于</w:t>
      </w:r>
      <w:r>
        <w:rPr>
          <w:rFonts w:ascii="Times New Roman" w:hAnsi="宋体" w:hint="eastAsia"/>
          <w:sz w:val="24"/>
          <w:szCs w:val="24"/>
        </w:rPr>
        <w:t>NP</w:t>
      </w:r>
      <w:r>
        <w:rPr>
          <w:rFonts w:ascii="Times New Roman" w:hAnsi="宋体"/>
          <w:sz w:val="24"/>
          <w:szCs w:val="24"/>
        </w:rPr>
        <w:t>组及正常对照组，差异有统计学意义（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宋体" w:hAnsi="宋体"/>
          <w:sz w:val="24"/>
          <w:szCs w:val="24"/>
        </w:rPr>
        <w:t>）。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>）血清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宋体" w:hAnsi="宋体"/>
          <w:sz w:val="24"/>
          <w:szCs w:val="24"/>
        </w:rPr>
        <w:t>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=0.697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Times New Roman" w:hAnsi="Times New Roman" w:hint="eastAsia"/>
          <w:sz w:val="24"/>
          <w:szCs w:val="24"/>
        </w:rPr>
        <w:t>），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与梗死体积呈正相关（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=0.734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Times New Roman" w:hAnsi="Times New Roman" w:hint="eastAsia"/>
          <w:sz w:val="24"/>
          <w:szCs w:val="24"/>
        </w:rPr>
        <w:t>），血清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与入院</w:t>
      </w:r>
      <w:r>
        <w:rPr>
          <w:rFonts w:ascii="Times New Roman" w:hAnsi="Times New Roman"/>
          <w:sz w:val="24"/>
          <w:szCs w:val="24"/>
        </w:rPr>
        <w:t>NIHSS</w:t>
      </w:r>
      <w:r>
        <w:rPr>
          <w:rFonts w:ascii="宋体" w:hAnsi="宋体"/>
          <w:sz w:val="24"/>
          <w:szCs w:val="24"/>
        </w:rPr>
        <w:t>评分呈正相关（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=0.670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宋体" w:hAnsi="宋体"/>
          <w:sz w:val="24"/>
          <w:szCs w:val="24"/>
        </w:rPr>
        <w:t>），与收缩压呈正相关（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=0.385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Times New Roman" w:hAnsi="宋体"/>
          <w:sz w:val="24"/>
          <w:szCs w:val="24"/>
        </w:rPr>
        <w:t>）</w:t>
      </w:r>
      <w:r>
        <w:rPr>
          <w:rFonts w:ascii="Times New Roman" w:hAnsi="宋体" w:hint="eastAsia"/>
          <w:sz w:val="24"/>
          <w:szCs w:val="24"/>
        </w:rPr>
        <w:t>；血</w:t>
      </w:r>
      <w:r>
        <w:rPr>
          <w:rFonts w:ascii="Times New Roman" w:hAnsi="Times New Roman" w:hint="eastAsia"/>
          <w:sz w:val="24"/>
          <w:szCs w:val="24"/>
        </w:rPr>
        <w:t>清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宋体" w:hAnsi="宋体"/>
          <w:sz w:val="24"/>
          <w:szCs w:val="24"/>
        </w:rPr>
        <w:t>与梗死体积呈正相关（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=0.315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=0.002</w:t>
      </w:r>
      <w:r>
        <w:rPr>
          <w:rFonts w:ascii="宋体" w:hAnsi="宋体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与入院</w:t>
      </w:r>
      <w:r>
        <w:rPr>
          <w:rFonts w:ascii="Times New Roman" w:hAnsi="Times New Roman" w:hint="eastAsia"/>
          <w:sz w:val="24"/>
          <w:szCs w:val="24"/>
        </w:rPr>
        <w:t>时</w:t>
      </w:r>
      <w:r>
        <w:rPr>
          <w:rFonts w:ascii="Times New Roman" w:hAnsi="Times New Roman"/>
          <w:sz w:val="24"/>
          <w:szCs w:val="24"/>
        </w:rPr>
        <w:t>NIHSS</w:t>
      </w:r>
      <w:r>
        <w:rPr>
          <w:rFonts w:ascii="宋体" w:hAnsi="宋体"/>
          <w:sz w:val="24"/>
          <w:szCs w:val="24"/>
        </w:rPr>
        <w:t>评分呈正相关（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=0.367</w:t>
      </w:r>
      <w:r>
        <w:rPr>
          <w:rFonts w:ascii="宋体" w:hAnsi="宋体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宋体" w:hAnsi="宋体"/>
          <w:sz w:val="24"/>
          <w:szCs w:val="24"/>
        </w:rPr>
        <w:t>），与收缩压呈正相关（</w:t>
      </w:r>
      <w:r>
        <w:rPr>
          <w:rFonts w:ascii="Times New Roman" w:hAnsi="Times New Roman"/>
          <w:i/>
          <w:iCs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=0.573</w:t>
      </w:r>
      <w:r>
        <w:rPr>
          <w:rFonts w:ascii="Times New Roman" w:hAnsi="Times New Roman" w:hint="eastAsia"/>
          <w:sz w:val="24"/>
          <w:szCs w:val="24"/>
        </w:rPr>
        <w:t>，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=0.000</w:t>
      </w:r>
      <w:r>
        <w:rPr>
          <w:rFonts w:ascii="宋体" w:hAnsi="宋体"/>
          <w:sz w:val="24"/>
          <w:szCs w:val="24"/>
        </w:rPr>
        <w:t>）。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（</w:t>
      </w:r>
      <w:r>
        <w:rPr>
          <w:rFonts w:ascii="Times New Roman" w:hAnsi="Times New Roman" w:hint="eastAsia"/>
          <w:sz w:val="24"/>
          <w:szCs w:val="24"/>
        </w:rPr>
        <w:t>6</w:t>
      </w:r>
      <w:r>
        <w:rPr>
          <w:rFonts w:ascii="宋体" w:hAnsi="宋体" w:hint="eastAsia"/>
          <w:sz w:val="24"/>
          <w:szCs w:val="24"/>
        </w:rPr>
        <w:t>）不同梗死灶体积的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患者，血清</w:t>
      </w:r>
      <w:r>
        <w:rPr>
          <w:rFonts w:ascii="Times New Roman" w:hAnsi="宋体" w:hint="eastAsia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和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宋体" w:hAnsi="宋体" w:hint="eastAsia"/>
          <w:sz w:val="24"/>
          <w:szCs w:val="24"/>
        </w:rPr>
        <w:t>水平的表达差异显著。（</w:t>
      </w:r>
      <w:r>
        <w:rPr>
          <w:rFonts w:ascii="Times New Roman" w:hAnsi="Times New Roman"/>
          <w:i/>
          <w:iCs/>
          <w:sz w:val="24"/>
          <w:szCs w:val="24"/>
        </w:rPr>
        <w:t>P</w:t>
      </w:r>
      <w:r>
        <w:rPr>
          <w:rFonts w:ascii="Times New Roman" w:hAnsi="宋体"/>
          <w:sz w:val="24"/>
          <w:szCs w:val="24"/>
        </w:rPr>
        <w:t>＜</w:t>
      </w:r>
      <w:r>
        <w:rPr>
          <w:rFonts w:ascii="Times New Roman" w:hAnsi="Times New Roman"/>
          <w:sz w:val="24"/>
          <w:szCs w:val="24"/>
        </w:rPr>
        <w:t>0.05</w:t>
      </w:r>
      <w:r>
        <w:rPr>
          <w:rFonts w:ascii="Times New Roman" w:hAnsi="宋体"/>
          <w:sz w:val="24"/>
          <w:szCs w:val="24"/>
        </w:rPr>
        <w:t>）。</w:t>
      </w:r>
    </w:p>
    <w:p w:rsidR="00BE2682" w:rsidRDefault="00BE2682" w:rsidP="00BE2682">
      <w:pPr>
        <w:adjustRightInd w:val="0"/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t>结论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宋体" w:hAnsi="宋体" w:hint="eastAsi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宋体" w:hAnsi="宋体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在不同性质斑块组的升高水平有差异，斑块稳定性越差，</w:t>
      </w:r>
      <w:r>
        <w:rPr>
          <w:rFonts w:ascii="Times New Roman" w:hAnsi="Times New Roman" w:hint="eastAsia"/>
          <w:sz w:val="24"/>
          <w:szCs w:val="24"/>
        </w:rPr>
        <w:lastRenderedPageBreak/>
        <w:t>二者表达水平越高，提示二者</w:t>
      </w:r>
      <w:r>
        <w:rPr>
          <w:rFonts w:ascii="宋体" w:hAnsi="宋体" w:hint="eastAsia"/>
          <w:sz w:val="24"/>
          <w:szCs w:val="24"/>
        </w:rPr>
        <w:t>与</w:t>
      </w:r>
      <w:r>
        <w:rPr>
          <w:rFonts w:ascii="Times New Roman" w:hAnsi="Times New Roman"/>
          <w:sz w:val="24"/>
          <w:szCs w:val="24"/>
        </w:rPr>
        <w:t>AS</w:t>
      </w:r>
      <w:r>
        <w:rPr>
          <w:rFonts w:ascii="宋体" w:hAnsi="宋体" w:hint="eastAsia"/>
          <w:sz w:val="24"/>
          <w:szCs w:val="24"/>
        </w:rPr>
        <w:t>及斑块稳定性有关</w:t>
      </w:r>
    </w:p>
    <w:p w:rsidR="00BE2682" w:rsidRDefault="00BE2682" w:rsidP="00BE2682">
      <w:pPr>
        <w:adjustRightInd w:val="0"/>
        <w:snapToGrid w:val="0"/>
        <w:spacing w:line="360" w:lineRule="auto"/>
        <w:ind w:firstLineChars="50" w:firstLine="120"/>
        <w:rPr>
          <w:rFonts w:ascii="Times New Roman" w:hAnsi="Times New Roman" w:hint="eastAsia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宋体" w:hAnsi="宋体"/>
          <w:sz w:val="24"/>
          <w:szCs w:val="24"/>
        </w:rPr>
        <w:t>和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在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急性期大量表达，病情越重，二者表达越高，提示</w:t>
      </w:r>
      <w:r>
        <w:rPr>
          <w:rFonts w:ascii="Times New Roman" w:hAnsi="Times New Roman"/>
          <w:sz w:val="24"/>
          <w:szCs w:val="24"/>
        </w:rPr>
        <w:t>YKL-40</w:t>
      </w:r>
      <w:r>
        <w:rPr>
          <w:rFonts w:ascii="Times New Roman" w:hAnsi="Times New Roman" w:hint="eastAsia"/>
          <w:sz w:val="24"/>
          <w:szCs w:val="24"/>
        </w:rPr>
        <w:t>、</w:t>
      </w:r>
      <w:r>
        <w:rPr>
          <w:rFonts w:ascii="Times New Roman" w:hAnsi="Times New Roman"/>
          <w:sz w:val="24"/>
          <w:szCs w:val="24"/>
        </w:rPr>
        <w:t>NF-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与</w:t>
      </w:r>
      <w:r>
        <w:rPr>
          <w:rFonts w:ascii="Times New Roman" w:hAnsi="Times New Roman" w:hint="eastAsia"/>
          <w:sz w:val="24"/>
          <w:szCs w:val="24"/>
        </w:rPr>
        <w:t>ACI</w:t>
      </w:r>
      <w:r>
        <w:rPr>
          <w:rFonts w:ascii="宋体" w:hAnsi="宋体" w:hint="eastAsia"/>
          <w:sz w:val="24"/>
          <w:szCs w:val="24"/>
        </w:rPr>
        <w:t>表达成正相关，并能反映病情的严重程度</w:t>
      </w:r>
      <w:r>
        <w:rPr>
          <w:rFonts w:ascii="Times New Roman" w:hAnsi="Times New Roman" w:hint="eastAsia"/>
          <w:sz w:val="24"/>
          <w:szCs w:val="24"/>
        </w:rPr>
        <w:t>。</w:t>
      </w:r>
    </w:p>
    <w:p w:rsidR="00BE2682" w:rsidRDefault="00BE2682" w:rsidP="00BE268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黑体" w:eastAsia="黑体" w:hAnsi="黑体" w:hint="eastAsia"/>
          <w:sz w:val="28"/>
          <w:szCs w:val="28"/>
        </w:rPr>
        <w:t>关键词</w:t>
      </w:r>
      <w:r>
        <w:rPr>
          <w:rFonts w:ascii="宋体" w:hAnsi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核因子</w:t>
      </w:r>
      <w:r>
        <w:rPr>
          <w:rFonts w:ascii="Times New Roman" w:hAnsi="宋体" w:hint="eastAsia"/>
          <w:sz w:val="24"/>
          <w:szCs w:val="24"/>
        </w:rPr>
        <w:t>-</w:t>
      </w:r>
      <w:r>
        <w:rPr>
          <w:rFonts w:ascii="Symbol" w:hAnsi="Symbol"/>
          <w:sz w:val="24"/>
          <w:szCs w:val="24"/>
        </w:rPr>
        <w:t></w:t>
      </w:r>
      <w:r>
        <w:rPr>
          <w:rFonts w:ascii="Times New Roman" w:hAnsi="宋体" w:hint="eastAsia"/>
          <w:sz w:val="24"/>
          <w:szCs w:val="24"/>
        </w:rPr>
        <w:t>B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Times New Roman" w:hAnsi="Times New Roman" w:hint="eastAsia"/>
          <w:sz w:val="24"/>
          <w:szCs w:val="24"/>
        </w:rPr>
        <w:t>YKL-40</w:t>
      </w:r>
      <w:r>
        <w:rPr>
          <w:rFonts w:ascii="宋体" w:hAnsi="宋体" w:hint="eastAsia"/>
          <w:sz w:val="24"/>
          <w:szCs w:val="24"/>
        </w:rPr>
        <w:t>；急性脑梗死；动脉粥样硬化</w:t>
      </w:r>
    </w:p>
    <w:p w:rsidR="00BE2682" w:rsidRPr="00BE2682" w:rsidRDefault="00BE2682" w:rsidP="00BE2682">
      <w:pPr>
        <w:ind w:firstLineChars="1200" w:firstLine="3840"/>
        <w:rPr>
          <w:rFonts w:hint="eastAsia"/>
          <w:sz w:val="32"/>
          <w:szCs w:val="32"/>
        </w:rPr>
      </w:pPr>
    </w:p>
    <w:sectPr w:rsidR="00BE2682" w:rsidRPr="00BE2682" w:rsidSect="00E64D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559" w:rsidRDefault="000B5559" w:rsidP="00BE2682">
      <w:r>
        <w:separator/>
      </w:r>
    </w:p>
  </w:endnote>
  <w:endnote w:type="continuationSeparator" w:id="0">
    <w:p w:rsidR="000B5559" w:rsidRDefault="000B5559" w:rsidP="00BE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559" w:rsidRDefault="000B5559" w:rsidP="00BE2682">
      <w:r>
        <w:separator/>
      </w:r>
    </w:p>
  </w:footnote>
  <w:footnote w:type="continuationSeparator" w:id="0">
    <w:p w:rsidR="000B5559" w:rsidRDefault="000B5559" w:rsidP="00BE26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2682"/>
    <w:rsid w:val="0007297B"/>
    <w:rsid w:val="000B5559"/>
    <w:rsid w:val="00114AA7"/>
    <w:rsid w:val="00185450"/>
    <w:rsid w:val="00205B8E"/>
    <w:rsid w:val="00246C2C"/>
    <w:rsid w:val="00256EE4"/>
    <w:rsid w:val="003D4BC5"/>
    <w:rsid w:val="004B5394"/>
    <w:rsid w:val="004D0522"/>
    <w:rsid w:val="005A5389"/>
    <w:rsid w:val="005D0019"/>
    <w:rsid w:val="005F74F9"/>
    <w:rsid w:val="006363C5"/>
    <w:rsid w:val="0094721B"/>
    <w:rsid w:val="00A00C73"/>
    <w:rsid w:val="00BE2682"/>
    <w:rsid w:val="00BE498D"/>
    <w:rsid w:val="00DD6B32"/>
    <w:rsid w:val="00E64D7B"/>
    <w:rsid w:val="00F07D29"/>
    <w:rsid w:val="00F60490"/>
    <w:rsid w:val="00F80D40"/>
    <w:rsid w:val="00F8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82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26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2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2682"/>
    <w:rPr>
      <w:sz w:val="18"/>
      <w:szCs w:val="18"/>
    </w:rPr>
  </w:style>
  <w:style w:type="paragraph" w:customStyle="1" w:styleId="21">
    <w:name w:val="列出段落21"/>
    <w:basedOn w:val="a"/>
    <w:rsid w:val="00BE2682"/>
    <w:pPr>
      <w:ind w:firstLineChars="200" w:firstLine="420"/>
    </w:pPr>
  </w:style>
  <w:style w:type="character" w:customStyle="1" w:styleId="15">
    <w:name w:val="15"/>
    <w:basedOn w:val="a0"/>
    <w:rsid w:val="00BE2682"/>
    <w:rPr>
      <w:rFonts w:ascii="Times New Roman" w:hAnsi="Times New Roman" w:cs="Times New Roman" w:hint="default"/>
      <w:color w:val="006699"/>
    </w:rPr>
  </w:style>
  <w:style w:type="character" w:styleId="a5">
    <w:name w:val="Hyperlink"/>
    <w:basedOn w:val="a0"/>
    <w:uiPriority w:val="99"/>
    <w:unhideWhenUsed/>
    <w:rsid w:val="00BE26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3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://F%E7%9B%98%E5%A4%87%E4%BB%BD/youdao/Dict/6.3.67.3030/resultui/frame/javascript:void(0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王玮</dc:creator>
  <cp:keywords/>
  <dc:description/>
  <cp:lastModifiedBy>王玮</cp:lastModifiedBy>
  <cp:revision>2</cp:revision>
  <dcterms:created xsi:type="dcterms:W3CDTF">2016-05-06T01:57:00Z</dcterms:created>
  <dcterms:modified xsi:type="dcterms:W3CDTF">2016-05-06T02:00:00Z</dcterms:modified>
</cp:coreProperties>
</file>