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6A4C" w:rsidRPr="0018636E" w:rsidRDefault="00E16A4C" w:rsidP="00E16A4C">
      <w:pPr>
        <w:jc w:val="center"/>
        <w:outlineLvl w:val="0"/>
        <w:rPr>
          <w:bCs/>
          <w:sz w:val="30"/>
          <w:szCs w:val="30"/>
        </w:rPr>
      </w:pPr>
      <w:r w:rsidRPr="0018636E">
        <w:rPr>
          <w:rFonts w:eastAsia="黑体"/>
          <w:b/>
          <w:sz w:val="30"/>
          <w:szCs w:val="30"/>
        </w:rPr>
        <w:t>摘</w:t>
      </w:r>
      <w:r w:rsidRPr="0018636E">
        <w:rPr>
          <w:rFonts w:eastAsia="黑体"/>
          <w:b/>
          <w:sz w:val="30"/>
          <w:szCs w:val="30"/>
        </w:rPr>
        <w:t xml:space="preserve">  </w:t>
      </w:r>
      <w:r w:rsidRPr="0018636E">
        <w:rPr>
          <w:rFonts w:eastAsia="黑体"/>
          <w:b/>
          <w:sz w:val="30"/>
          <w:szCs w:val="30"/>
        </w:rPr>
        <w:t>要</w:t>
      </w:r>
    </w:p>
    <w:p w:rsidR="00E16A4C" w:rsidRPr="0018636E" w:rsidRDefault="00E16A4C" w:rsidP="00E16A4C">
      <w:pPr>
        <w:widowControl/>
        <w:spacing w:line="360" w:lineRule="auto"/>
        <w:ind w:firstLineChars="200" w:firstLine="602"/>
        <w:jc w:val="left"/>
        <w:rPr>
          <w:rFonts w:eastAsia="黑体"/>
          <w:b/>
          <w:sz w:val="30"/>
          <w:szCs w:val="30"/>
        </w:rPr>
      </w:pPr>
      <w:r w:rsidRPr="0018636E">
        <w:rPr>
          <w:rFonts w:eastAsia="黑体"/>
          <w:b/>
          <w:sz w:val="30"/>
          <w:szCs w:val="30"/>
        </w:rPr>
        <w:t>背景：</w:t>
      </w:r>
      <w:bookmarkStart w:id="0" w:name="OLE_LINK1"/>
      <w:bookmarkStart w:id="1" w:name="OLE_LINK2"/>
    </w:p>
    <w:p w:rsidR="00E16A4C" w:rsidRPr="0018636E" w:rsidRDefault="00E16A4C" w:rsidP="00E16A4C">
      <w:pPr>
        <w:widowControl/>
        <w:spacing w:line="360" w:lineRule="auto"/>
        <w:ind w:firstLineChars="200" w:firstLine="480"/>
        <w:jc w:val="left"/>
        <w:rPr>
          <w:sz w:val="24"/>
        </w:rPr>
      </w:pPr>
      <w:proofErr w:type="gramStart"/>
      <w:r w:rsidRPr="0018636E">
        <w:rPr>
          <w:sz w:val="24"/>
        </w:rPr>
        <w:t>香蜂草</w:t>
      </w:r>
      <w:proofErr w:type="gramEnd"/>
      <w:r w:rsidRPr="0018636E">
        <w:rPr>
          <w:sz w:val="24"/>
        </w:rPr>
        <w:t>(</w:t>
      </w:r>
      <w:bookmarkEnd w:id="0"/>
      <w:bookmarkEnd w:id="1"/>
      <w:r w:rsidRPr="0018636E">
        <w:rPr>
          <w:i/>
          <w:sz w:val="24"/>
          <w:shd w:val="clear" w:color="auto" w:fill="FFFFFF"/>
        </w:rPr>
        <w:t>Melissa Officinalis</w:t>
      </w:r>
      <w:r w:rsidRPr="0018636E">
        <w:rPr>
          <w:sz w:val="24"/>
        </w:rPr>
        <w:t>)</w:t>
      </w:r>
      <w:r w:rsidRPr="0018636E">
        <w:rPr>
          <w:sz w:val="24"/>
        </w:rPr>
        <w:t>是唇形科蜜蜂花属多年生草本植物，原产于地中海沿岸，主要产地在法国。古代医书记载他的作用包括</w:t>
      </w:r>
      <w:r>
        <w:rPr>
          <w:rFonts w:hint="eastAsia"/>
          <w:sz w:val="24"/>
        </w:rPr>
        <w:t>理气</w:t>
      </w:r>
      <w:r w:rsidRPr="0018636E">
        <w:rPr>
          <w:sz w:val="24"/>
        </w:rPr>
        <w:t>、</w:t>
      </w:r>
      <w:r>
        <w:rPr>
          <w:rFonts w:hint="eastAsia"/>
          <w:sz w:val="24"/>
        </w:rPr>
        <w:t>解郁</w:t>
      </w:r>
      <w:r w:rsidRPr="0018636E">
        <w:rPr>
          <w:sz w:val="24"/>
        </w:rPr>
        <w:t>、祛风、发汗、退热和止痛等，国外常作为温和的镇静剂、解</w:t>
      </w:r>
      <w:proofErr w:type="gramStart"/>
      <w:r w:rsidRPr="0018636E">
        <w:rPr>
          <w:sz w:val="24"/>
        </w:rPr>
        <w:t>痉</w:t>
      </w:r>
      <w:proofErr w:type="gramEnd"/>
      <w:r w:rsidRPr="0018636E">
        <w:rPr>
          <w:sz w:val="24"/>
        </w:rPr>
        <w:t>剂、抗菌剂被广泛使用。但目前国内外学者对</w:t>
      </w:r>
      <w:proofErr w:type="gramStart"/>
      <w:r w:rsidRPr="0018636E">
        <w:rPr>
          <w:sz w:val="24"/>
        </w:rPr>
        <w:t>香蜂草</w:t>
      </w:r>
      <w:proofErr w:type="gramEnd"/>
      <w:r w:rsidRPr="0018636E">
        <w:rPr>
          <w:sz w:val="24"/>
        </w:rPr>
        <w:t>特别是其抗抑郁作用的研究非常有限。</w:t>
      </w:r>
    </w:p>
    <w:p w:rsidR="00E16A4C" w:rsidRPr="0018636E" w:rsidRDefault="00E16A4C" w:rsidP="00E16A4C">
      <w:pPr>
        <w:widowControl/>
        <w:spacing w:line="360" w:lineRule="auto"/>
        <w:ind w:firstLineChars="200" w:firstLine="602"/>
        <w:jc w:val="left"/>
        <w:rPr>
          <w:rFonts w:eastAsia="黑体"/>
          <w:b/>
          <w:iCs/>
          <w:sz w:val="30"/>
          <w:szCs w:val="30"/>
        </w:rPr>
      </w:pPr>
      <w:r w:rsidRPr="0018636E">
        <w:rPr>
          <w:rFonts w:eastAsia="黑体"/>
          <w:b/>
          <w:iCs/>
          <w:sz w:val="30"/>
          <w:szCs w:val="30"/>
        </w:rPr>
        <w:t>目的：</w:t>
      </w:r>
    </w:p>
    <w:p w:rsidR="00E16A4C" w:rsidRPr="0018636E" w:rsidRDefault="00E16A4C" w:rsidP="00E16A4C">
      <w:pPr>
        <w:widowControl/>
        <w:spacing w:line="360" w:lineRule="auto"/>
        <w:ind w:firstLineChars="200" w:firstLine="480"/>
        <w:jc w:val="left"/>
        <w:rPr>
          <w:bCs/>
          <w:iCs/>
          <w:sz w:val="24"/>
        </w:rPr>
      </w:pPr>
      <w:proofErr w:type="gramStart"/>
      <w:r w:rsidRPr="0018636E">
        <w:rPr>
          <w:bCs/>
          <w:iCs/>
          <w:sz w:val="24"/>
        </w:rPr>
        <w:t>对香蜂草叶</w:t>
      </w:r>
      <w:proofErr w:type="gramEnd"/>
      <w:r w:rsidRPr="0018636E">
        <w:rPr>
          <w:bCs/>
          <w:iCs/>
          <w:sz w:val="24"/>
        </w:rPr>
        <w:t>进行分离、提纯并鉴定其化学活性成分，</w:t>
      </w:r>
      <w:proofErr w:type="gramStart"/>
      <w:r w:rsidRPr="0018636E">
        <w:rPr>
          <w:bCs/>
          <w:iCs/>
          <w:sz w:val="24"/>
        </w:rPr>
        <w:t>探讨香蜂草叶</w:t>
      </w:r>
      <w:proofErr w:type="gramEnd"/>
      <w:r w:rsidRPr="0018636E">
        <w:rPr>
          <w:bCs/>
          <w:iCs/>
          <w:sz w:val="24"/>
        </w:rPr>
        <w:t>不同粗提取物对绝望行为抑郁小鼠的影响作用。</w:t>
      </w:r>
    </w:p>
    <w:p w:rsidR="00E16A4C" w:rsidRPr="0018636E" w:rsidRDefault="00E16A4C" w:rsidP="00E16A4C">
      <w:pPr>
        <w:widowControl/>
        <w:spacing w:line="360" w:lineRule="auto"/>
        <w:ind w:firstLineChars="200" w:firstLine="602"/>
        <w:jc w:val="left"/>
        <w:rPr>
          <w:rFonts w:eastAsia="黑体"/>
          <w:b/>
          <w:bCs/>
          <w:iCs/>
          <w:sz w:val="30"/>
          <w:szCs w:val="30"/>
        </w:rPr>
      </w:pPr>
      <w:r w:rsidRPr="0018636E">
        <w:rPr>
          <w:rFonts w:eastAsia="黑体"/>
          <w:b/>
          <w:bCs/>
          <w:iCs/>
          <w:sz w:val="30"/>
          <w:szCs w:val="30"/>
        </w:rPr>
        <w:t>方法：</w:t>
      </w:r>
    </w:p>
    <w:p w:rsidR="00E16A4C" w:rsidRPr="0018636E" w:rsidRDefault="00E16A4C" w:rsidP="00E16A4C">
      <w:pPr>
        <w:widowControl/>
        <w:spacing w:line="360" w:lineRule="auto"/>
        <w:ind w:firstLineChars="200" w:firstLine="480"/>
        <w:jc w:val="left"/>
        <w:rPr>
          <w:sz w:val="24"/>
        </w:rPr>
      </w:pPr>
      <w:r w:rsidRPr="0018636E">
        <w:rPr>
          <w:rFonts w:eastAsia="黑体"/>
          <w:bCs/>
          <w:iCs/>
          <w:sz w:val="24"/>
        </w:rPr>
        <w:t>1.</w:t>
      </w:r>
      <w:r w:rsidRPr="0018636E">
        <w:rPr>
          <w:bCs/>
          <w:iCs/>
          <w:sz w:val="24"/>
        </w:rPr>
        <w:t>将阴干</w:t>
      </w:r>
      <w:proofErr w:type="gramStart"/>
      <w:r w:rsidRPr="0018636E">
        <w:rPr>
          <w:bCs/>
          <w:iCs/>
          <w:sz w:val="24"/>
        </w:rPr>
        <w:t>的香蜂草叶</w:t>
      </w:r>
      <w:proofErr w:type="gramEnd"/>
      <w:r w:rsidRPr="0018636E">
        <w:rPr>
          <w:bCs/>
          <w:iCs/>
          <w:sz w:val="24"/>
        </w:rPr>
        <w:t>用</w:t>
      </w:r>
      <w:r w:rsidRPr="0018636E">
        <w:rPr>
          <w:sz w:val="24"/>
        </w:rPr>
        <w:t>甲醇</w:t>
      </w:r>
      <w:r w:rsidRPr="0018636E">
        <w:rPr>
          <w:bCs/>
          <w:iCs/>
          <w:sz w:val="24"/>
        </w:rPr>
        <w:t>在室温下进行浸泡提取，将提取液进行减压浓缩，然后用石油醚、乙酸乙酯和丙酮水进行萃取，进行减压浓缩得到浸膏。浸膏采用葡聚糖凝胶柱色谱、制备薄层色谱、硅胶柱层析及重结晶等方法进行分离和纯化，运用波谱分析</w:t>
      </w:r>
      <w:r w:rsidRPr="0018636E">
        <w:rPr>
          <w:bCs/>
          <w:iCs/>
          <w:sz w:val="24"/>
        </w:rPr>
        <w:t>(</w:t>
      </w:r>
      <w:r w:rsidRPr="00254360">
        <w:rPr>
          <w:sz w:val="24"/>
          <w:vertAlign w:val="superscript"/>
        </w:rPr>
        <w:t>13</w:t>
      </w:r>
      <w:r w:rsidRPr="00254360">
        <w:rPr>
          <w:sz w:val="24"/>
        </w:rPr>
        <w:t xml:space="preserve">C-NMR, </w:t>
      </w:r>
      <w:r w:rsidRPr="00254360">
        <w:rPr>
          <w:sz w:val="24"/>
          <w:vertAlign w:val="superscript"/>
        </w:rPr>
        <w:t>1</w:t>
      </w:r>
      <w:r w:rsidRPr="00254360">
        <w:rPr>
          <w:sz w:val="24"/>
        </w:rPr>
        <w:t>H-NMR,</w:t>
      </w:r>
      <w:r>
        <w:rPr>
          <w:rFonts w:hint="eastAsia"/>
          <w:sz w:val="24"/>
        </w:rPr>
        <w:t xml:space="preserve"> </w:t>
      </w:r>
      <w:r w:rsidRPr="0018636E">
        <w:rPr>
          <w:sz w:val="24"/>
        </w:rPr>
        <w:t>MS</w:t>
      </w:r>
      <w:r>
        <w:rPr>
          <w:rFonts w:hint="eastAsia"/>
          <w:sz w:val="24"/>
        </w:rPr>
        <w:t>,</w:t>
      </w:r>
      <w:r w:rsidRPr="00254360">
        <w:rPr>
          <w:sz w:val="24"/>
        </w:rPr>
        <w:t xml:space="preserve"> IR, </w:t>
      </w:r>
      <w:r w:rsidRPr="0018636E">
        <w:rPr>
          <w:sz w:val="24"/>
        </w:rPr>
        <w:t>X-ray</w:t>
      </w:r>
      <w:r>
        <w:rPr>
          <w:sz w:val="24"/>
        </w:rPr>
        <w:t>, HRESI-MS, EI-MS</w:t>
      </w:r>
      <w:r w:rsidRPr="0018636E">
        <w:rPr>
          <w:sz w:val="24"/>
        </w:rPr>
        <w:t>)</w:t>
      </w:r>
      <w:r w:rsidRPr="0018636E">
        <w:rPr>
          <w:sz w:val="24"/>
        </w:rPr>
        <w:t>及物理化学性质对其进行直接和间接分析，从而确认化合物的结构。</w:t>
      </w:r>
    </w:p>
    <w:p w:rsidR="00E16A4C" w:rsidRPr="0018636E" w:rsidRDefault="00E16A4C" w:rsidP="00E16A4C">
      <w:pPr>
        <w:widowControl/>
        <w:spacing w:line="360" w:lineRule="auto"/>
        <w:ind w:firstLineChars="200" w:firstLine="480"/>
        <w:jc w:val="left"/>
        <w:rPr>
          <w:sz w:val="24"/>
        </w:rPr>
      </w:pPr>
      <w:r w:rsidRPr="0018636E">
        <w:rPr>
          <w:sz w:val="24"/>
        </w:rPr>
        <w:t xml:space="preserve">2. </w:t>
      </w:r>
      <w:r w:rsidRPr="0018636E">
        <w:rPr>
          <w:sz w:val="24"/>
        </w:rPr>
        <w:t>实验分组以及</w:t>
      </w:r>
      <w:r w:rsidRPr="0018636E">
        <w:rPr>
          <w:sz w:val="24"/>
        </w:rPr>
        <w:t>CUMS</w:t>
      </w:r>
      <w:r w:rsidRPr="0018636E">
        <w:rPr>
          <w:sz w:val="24"/>
        </w:rPr>
        <w:t>抑郁模型的建立</w:t>
      </w:r>
    </w:p>
    <w:p w:rsidR="00E16A4C" w:rsidRPr="0018636E" w:rsidRDefault="00E16A4C" w:rsidP="00E16A4C">
      <w:pPr>
        <w:widowControl/>
        <w:spacing w:line="360" w:lineRule="auto"/>
        <w:ind w:firstLineChars="200" w:firstLine="480"/>
        <w:jc w:val="left"/>
        <w:rPr>
          <w:sz w:val="24"/>
        </w:rPr>
      </w:pPr>
      <w:r w:rsidRPr="0018636E">
        <w:rPr>
          <w:sz w:val="24"/>
        </w:rPr>
        <w:t>选取雄性昆明小鼠</w:t>
      </w:r>
      <w:r w:rsidRPr="0018636E">
        <w:rPr>
          <w:sz w:val="24"/>
        </w:rPr>
        <w:t>60</w:t>
      </w:r>
      <w:r w:rsidRPr="0018636E">
        <w:rPr>
          <w:sz w:val="24"/>
        </w:rPr>
        <w:t>只，所有小鼠采用开场试验进行评估，剔除不合格的小鼠。按照随机抽样的方法分配</w:t>
      </w:r>
      <w:r w:rsidRPr="0018636E">
        <w:rPr>
          <w:sz w:val="24"/>
        </w:rPr>
        <w:t>8</w:t>
      </w:r>
      <w:r w:rsidRPr="0018636E">
        <w:rPr>
          <w:sz w:val="24"/>
        </w:rPr>
        <w:t>只小鼠为空白对照组（</w:t>
      </w:r>
      <w:r w:rsidRPr="0018636E">
        <w:rPr>
          <w:sz w:val="24"/>
        </w:rPr>
        <w:t>A</w:t>
      </w:r>
      <w:r w:rsidRPr="0018636E">
        <w:rPr>
          <w:sz w:val="24"/>
        </w:rPr>
        <w:t>），标准环境饲养。使用</w:t>
      </w:r>
      <w:r w:rsidRPr="0018636E">
        <w:rPr>
          <w:sz w:val="24"/>
        </w:rPr>
        <w:t>CUMS</w:t>
      </w:r>
      <w:r w:rsidRPr="0018636E">
        <w:rPr>
          <w:sz w:val="24"/>
        </w:rPr>
        <w:t>法对其它小鼠建立抑郁模型。造模后随机抽样</w:t>
      </w:r>
      <w:r w:rsidRPr="0018636E">
        <w:rPr>
          <w:sz w:val="24"/>
        </w:rPr>
        <w:t>40</w:t>
      </w:r>
      <w:r w:rsidRPr="0018636E">
        <w:rPr>
          <w:sz w:val="24"/>
        </w:rPr>
        <w:t>只抑郁小鼠，分别为抑郁模型组（</w:t>
      </w:r>
      <w:r w:rsidRPr="0018636E">
        <w:rPr>
          <w:sz w:val="24"/>
        </w:rPr>
        <w:t>B</w:t>
      </w:r>
      <w:r w:rsidRPr="0018636E">
        <w:rPr>
          <w:sz w:val="24"/>
        </w:rPr>
        <w:t>）、氟西</w:t>
      </w:r>
      <w:proofErr w:type="gramStart"/>
      <w:r w:rsidRPr="0018636E">
        <w:rPr>
          <w:sz w:val="24"/>
        </w:rPr>
        <w:t>汀</w:t>
      </w:r>
      <w:proofErr w:type="gramEnd"/>
      <w:r w:rsidRPr="0018636E">
        <w:rPr>
          <w:sz w:val="24"/>
        </w:rPr>
        <w:t>组（</w:t>
      </w:r>
      <w:r w:rsidRPr="0018636E">
        <w:rPr>
          <w:sz w:val="24"/>
        </w:rPr>
        <w:t>C</w:t>
      </w:r>
      <w:r w:rsidRPr="0018636E">
        <w:rPr>
          <w:sz w:val="24"/>
        </w:rPr>
        <w:t>）、</w:t>
      </w:r>
      <w:proofErr w:type="gramStart"/>
      <w:r w:rsidRPr="0018636E">
        <w:rPr>
          <w:sz w:val="24"/>
        </w:rPr>
        <w:t>香蜂草叶</w:t>
      </w:r>
      <w:proofErr w:type="gramEnd"/>
      <w:r w:rsidRPr="0018636E">
        <w:rPr>
          <w:sz w:val="24"/>
        </w:rPr>
        <w:t>石油</w:t>
      </w:r>
      <w:proofErr w:type="gramStart"/>
      <w:r w:rsidRPr="0018636E">
        <w:rPr>
          <w:sz w:val="24"/>
        </w:rPr>
        <w:t>醚</w:t>
      </w:r>
      <w:proofErr w:type="gramEnd"/>
      <w:r w:rsidRPr="0018636E">
        <w:rPr>
          <w:sz w:val="24"/>
        </w:rPr>
        <w:t>提取物组（</w:t>
      </w:r>
      <w:r w:rsidRPr="0018636E">
        <w:rPr>
          <w:sz w:val="24"/>
        </w:rPr>
        <w:t>D</w:t>
      </w:r>
      <w:r w:rsidRPr="0018636E">
        <w:rPr>
          <w:sz w:val="24"/>
        </w:rPr>
        <w:t>）、</w:t>
      </w:r>
      <w:proofErr w:type="gramStart"/>
      <w:r w:rsidRPr="0018636E">
        <w:rPr>
          <w:sz w:val="24"/>
        </w:rPr>
        <w:t>香蜂草叶</w:t>
      </w:r>
      <w:proofErr w:type="gramEnd"/>
      <w:r w:rsidRPr="0018636E">
        <w:rPr>
          <w:sz w:val="24"/>
        </w:rPr>
        <w:t>乙酸乙酯提取物组（</w:t>
      </w:r>
      <w:r w:rsidRPr="0018636E">
        <w:rPr>
          <w:sz w:val="24"/>
        </w:rPr>
        <w:t>E</w:t>
      </w:r>
      <w:r w:rsidRPr="0018636E">
        <w:rPr>
          <w:sz w:val="24"/>
        </w:rPr>
        <w:t>）、</w:t>
      </w:r>
      <w:proofErr w:type="gramStart"/>
      <w:r w:rsidRPr="0018636E">
        <w:rPr>
          <w:sz w:val="24"/>
        </w:rPr>
        <w:t>香蜂草叶</w:t>
      </w:r>
      <w:proofErr w:type="gramEnd"/>
      <w:r w:rsidRPr="0018636E">
        <w:rPr>
          <w:sz w:val="24"/>
        </w:rPr>
        <w:t>丙酮水提取物组（</w:t>
      </w:r>
      <w:r w:rsidRPr="0018636E">
        <w:rPr>
          <w:sz w:val="24"/>
        </w:rPr>
        <w:t>F</w:t>
      </w:r>
      <w:r w:rsidRPr="0018636E">
        <w:rPr>
          <w:sz w:val="24"/>
        </w:rPr>
        <w:t>）。</w:t>
      </w:r>
    </w:p>
    <w:p w:rsidR="00E16A4C" w:rsidRPr="0018636E" w:rsidRDefault="00E16A4C" w:rsidP="00E16A4C">
      <w:pPr>
        <w:widowControl/>
        <w:spacing w:line="360" w:lineRule="auto"/>
        <w:ind w:firstLineChars="200" w:firstLine="480"/>
        <w:jc w:val="left"/>
        <w:rPr>
          <w:sz w:val="24"/>
        </w:rPr>
      </w:pPr>
      <w:r w:rsidRPr="0018636E">
        <w:rPr>
          <w:sz w:val="24"/>
        </w:rPr>
        <w:t xml:space="preserve">3. </w:t>
      </w:r>
      <w:r w:rsidRPr="0018636E">
        <w:rPr>
          <w:sz w:val="24"/>
        </w:rPr>
        <w:t>行为学评估</w:t>
      </w:r>
    </w:p>
    <w:p w:rsidR="00E16A4C" w:rsidRPr="0018636E" w:rsidRDefault="00E16A4C" w:rsidP="00E16A4C">
      <w:pPr>
        <w:widowControl/>
        <w:spacing w:line="360" w:lineRule="auto"/>
        <w:ind w:firstLineChars="200" w:firstLine="480"/>
        <w:jc w:val="left"/>
        <w:rPr>
          <w:sz w:val="24"/>
        </w:rPr>
      </w:pPr>
      <w:r w:rsidRPr="0018636E">
        <w:rPr>
          <w:sz w:val="24"/>
        </w:rPr>
        <w:t>采用蔗糖水消耗量实验、开场实验、强迫游泳实验三种方式分别在</w:t>
      </w:r>
      <w:r w:rsidRPr="0018636E">
        <w:rPr>
          <w:sz w:val="24"/>
        </w:rPr>
        <w:t>CUMS</w:t>
      </w:r>
      <w:r w:rsidRPr="0018636E">
        <w:rPr>
          <w:sz w:val="24"/>
        </w:rPr>
        <w:t>刺激前、</w:t>
      </w:r>
      <w:r w:rsidRPr="0018636E">
        <w:rPr>
          <w:sz w:val="24"/>
        </w:rPr>
        <w:t>CUMS</w:t>
      </w:r>
      <w:r w:rsidRPr="0018636E">
        <w:rPr>
          <w:sz w:val="24"/>
        </w:rPr>
        <w:t>刺激第</w:t>
      </w:r>
      <w:r w:rsidRPr="0018636E">
        <w:rPr>
          <w:sz w:val="24"/>
        </w:rPr>
        <w:t>21d</w:t>
      </w:r>
      <w:r w:rsidRPr="0018636E">
        <w:rPr>
          <w:sz w:val="24"/>
        </w:rPr>
        <w:t>，进行干预的第</w:t>
      </w:r>
      <w:r w:rsidRPr="0018636E">
        <w:rPr>
          <w:sz w:val="24"/>
        </w:rPr>
        <w:t>7</w:t>
      </w:r>
      <w:r w:rsidRPr="0018636E">
        <w:rPr>
          <w:sz w:val="24"/>
        </w:rPr>
        <w:t>天后、第</w:t>
      </w:r>
      <w:r w:rsidRPr="0018636E">
        <w:rPr>
          <w:sz w:val="24"/>
        </w:rPr>
        <w:t>14</w:t>
      </w:r>
      <w:r w:rsidRPr="0018636E">
        <w:rPr>
          <w:sz w:val="24"/>
        </w:rPr>
        <w:t>天后评估小鼠的行为学变化。</w:t>
      </w:r>
    </w:p>
    <w:p w:rsidR="00E16A4C" w:rsidRPr="0018636E" w:rsidRDefault="00E16A4C" w:rsidP="00E16A4C">
      <w:pPr>
        <w:pStyle w:val="p0"/>
        <w:spacing w:line="360" w:lineRule="auto"/>
        <w:ind w:left="420"/>
        <w:rPr>
          <w:rFonts w:ascii="Times New Roman" w:hAnsi="Times New Roman"/>
          <w:sz w:val="24"/>
          <w:szCs w:val="24"/>
        </w:rPr>
      </w:pPr>
      <w:bookmarkStart w:id="2" w:name="OLE_LINK18"/>
      <w:bookmarkStart w:id="3" w:name="OLE_LINK19"/>
      <w:r w:rsidRPr="0018636E">
        <w:rPr>
          <w:rFonts w:ascii="Times New Roman" w:hAnsi="Times New Roman"/>
          <w:sz w:val="24"/>
          <w:szCs w:val="24"/>
          <w:lang w:eastAsia="zh-CN"/>
        </w:rPr>
        <w:t xml:space="preserve">4. </w:t>
      </w:r>
      <w:r w:rsidRPr="0018636E">
        <w:rPr>
          <w:rFonts w:ascii="Times New Roman" w:hAnsi="Times New Roman"/>
          <w:sz w:val="24"/>
          <w:szCs w:val="24"/>
          <w:lang w:eastAsia="zh-CN"/>
        </w:rPr>
        <w:t>统计方法</w:t>
      </w:r>
    </w:p>
    <w:p w:rsidR="00E16A4C" w:rsidRPr="0018636E" w:rsidRDefault="00E16A4C" w:rsidP="00E16A4C">
      <w:pPr>
        <w:pStyle w:val="p0"/>
        <w:spacing w:line="360" w:lineRule="auto"/>
        <w:ind w:firstLineChars="200" w:firstLine="480"/>
        <w:rPr>
          <w:rFonts w:ascii="Times New Roman" w:hAnsi="Times New Roman"/>
          <w:sz w:val="24"/>
          <w:szCs w:val="24"/>
          <w:lang w:eastAsia="zh-CN"/>
        </w:rPr>
      </w:pPr>
      <w:r w:rsidRPr="0018636E">
        <w:rPr>
          <w:rFonts w:ascii="Times New Roman" w:hAnsi="Times New Roman"/>
          <w:sz w:val="24"/>
          <w:szCs w:val="24"/>
        </w:rPr>
        <w:lastRenderedPageBreak/>
        <w:t>实验数据用</w:t>
      </w:r>
      <w:r w:rsidRPr="0018636E">
        <w:rPr>
          <w:rFonts w:ascii="Times New Roman" w:hAnsi="Times New Roman"/>
          <w:sz w:val="24"/>
          <w:szCs w:val="24"/>
        </w:rPr>
        <w:t>SPSS</w:t>
      </w:r>
      <w:r w:rsidRPr="0018636E">
        <w:rPr>
          <w:rFonts w:ascii="Times New Roman" w:hAnsi="Times New Roman"/>
          <w:sz w:val="24"/>
          <w:szCs w:val="24"/>
          <w:lang w:eastAsia="zh-CN"/>
        </w:rPr>
        <w:t>19</w:t>
      </w:r>
      <w:r w:rsidRPr="0018636E">
        <w:rPr>
          <w:rFonts w:ascii="Times New Roman" w:hAnsi="Times New Roman"/>
          <w:sz w:val="24"/>
          <w:szCs w:val="24"/>
        </w:rPr>
        <w:t>.0</w:t>
      </w:r>
      <w:r w:rsidRPr="0018636E">
        <w:rPr>
          <w:rFonts w:ascii="Times New Roman" w:hAnsi="Times New Roman"/>
          <w:sz w:val="24"/>
          <w:szCs w:val="24"/>
        </w:rPr>
        <w:t>软件进行分析。</w:t>
      </w:r>
      <w:r w:rsidRPr="0018636E">
        <w:rPr>
          <w:rFonts w:ascii="Times New Roman" w:hAnsi="Times New Roman"/>
          <w:sz w:val="24"/>
          <w:szCs w:val="24"/>
          <w:lang w:val="zh-CN"/>
        </w:rPr>
        <w:t>多组计量</w:t>
      </w:r>
      <w:r w:rsidRPr="0018636E">
        <w:rPr>
          <w:rFonts w:ascii="Times New Roman" w:hAnsi="Times New Roman"/>
          <w:sz w:val="24"/>
          <w:szCs w:val="24"/>
          <w:lang w:val="zh-CN" w:eastAsia="zh-CN"/>
        </w:rPr>
        <w:t>数据使</w:t>
      </w:r>
      <w:proofErr w:type="spellStart"/>
      <w:r w:rsidRPr="0018636E">
        <w:rPr>
          <w:rFonts w:ascii="Times New Roman" w:hAnsi="Times New Roman"/>
          <w:sz w:val="24"/>
          <w:szCs w:val="24"/>
          <w:lang w:val="zh-CN"/>
        </w:rPr>
        <w:t>用单因素方差分析；两两比较时，方差齐时用</w:t>
      </w:r>
      <w:r w:rsidRPr="0018636E">
        <w:rPr>
          <w:rFonts w:ascii="Times New Roman" w:hAnsi="Times New Roman"/>
          <w:sz w:val="24"/>
          <w:szCs w:val="24"/>
          <w:lang w:val="zh-CN"/>
        </w:rPr>
        <w:t>LSD</w:t>
      </w:r>
      <w:proofErr w:type="spellEnd"/>
      <w:r w:rsidRPr="0018636E">
        <w:rPr>
          <w:rFonts w:ascii="Times New Roman" w:hAnsi="Times New Roman"/>
          <w:sz w:val="24"/>
          <w:szCs w:val="24"/>
          <w:lang w:val="zh-CN"/>
        </w:rPr>
        <w:t>法检验，</w:t>
      </w:r>
      <w:r w:rsidRPr="0018636E">
        <w:rPr>
          <w:rFonts w:ascii="Times New Roman" w:hAnsi="Times New Roman"/>
          <w:sz w:val="24"/>
          <w:szCs w:val="24"/>
        </w:rPr>
        <w:t>两组间均数比较采用独立样本</w:t>
      </w:r>
      <w:r w:rsidRPr="0018636E">
        <w:rPr>
          <w:rFonts w:ascii="Times New Roman" w:hAnsi="Times New Roman"/>
          <w:i/>
          <w:sz w:val="24"/>
          <w:szCs w:val="24"/>
        </w:rPr>
        <w:t>t</w:t>
      </w:r>
      <w:r w:rsidRPr="0018636E">
        <w:rPr>
          <w:rFonts w:ascii="Times New Roman" w:hAnsi="Times New Roman"/>
          <w:sz w:val="24"/>
          <w:szCs w:val="24"/>
        </w:rPr>
        <w:t>检验，配对</w:t>
      </w:r>
      <w:r w:rsidRPr="0018636E">
        <w:rPr>
          <w:rFonts w:ascii="Times New Roman" w:hAnsi="Times New Roman"/>
          <w:i/>
          <w:sz w:val="24"/>
          <w:szCs w:val="24"/>
        </w:rPr>
        <w:t>t</w:t>
      </w:r>
      <w:r w:rsidRPr="0018636E">
        <w:rPr>
          <w:rFonts w:ascii="Times New Roman" w:hAnsi="Times New Roman"/>
          <w:sz w:val="24"/>
          <w:szCs w:val="24"/>
        </w:rPr>
        <w:t>检验。</w:t>
      </w:r>
      <w:r w:rsidRPr="0018636E">
        <w:rPr>
          <w:rFonts w:ascii="Times New Roman" w:hAnsi="Times New Roman"/>
          <w:i/>
          <w:iCs/>
          <w:sz w:val="24"/>
          <w:szCs w:val="24"/>
        </w:rPr>
        <w:t>P</w:t>
      </w:r>
      <w:r w:rsidRPr="0018636E">
        <w:rPr>
          <w:rFonts w:ascii="Times New Roman" w:hAnsi="Times New Roman"/>
          <w:sz w:val="24"/>
          <w:szCs w:val="24"/>
        </w:rPr>
        <w:t>＜</w:t>
      </w:r>
      <w:r w:rsidRPr="0018636E">
        <w:rPr>
          <w:rFonts w:ascii="Times New Roman" w:hAnsi="Times New Roman"/>
          <w:sz w:val="24"/>
          <w:szCs w:val="24"/>
        </w:rPr>
        <w:t>0.05</w:t>
      </w:r>
      <w:r w:rsidRPr="0018636E">
        <w:rPr>
          <w:rFonts w:ascii="Times New Roman" w:hAnsi="Times New Roman"/>
          <w:sz w:val="24"/>
          <w:szCs w:val="24"/>
        </w:rPr>
        <w:t>为差异有显著性。</w:t>
      </w:r>
    </w:p>
    <w:bookmarkEnd w:id="2"/>
    <w:bookmarkEnd w:id="3"/>
    <w:p w:rsidR="00E16A4C" w:rsidRPr="0018636E" w:rsidRDefault="00E16A4C" w:rsidP="00E16A4C">
      <w:pPr>
        <w:widowControl/>
        <w:spacing w:line="360" w:lineRule="auto"/>
        <w:ind w:firstLineChars="200" w:firstLine="602"/>
        <w:jc w:val="left"/>
        <w:rPr>
          <w:rFonts w:eastAsia="黑体"/>
          <w:b/>
          <w:bCs/>
          <w:sz w:val="30"/>
          <w:szCs w:val="30"/>
        </w:rPr>
      </w:pPr>
      <w:r w:rsidRPr="0018636E">
        <w:rPr>
          <w:rFonts w:eastAsia="黑体"/>
          <w:b/>
          <w:bCs/>
          <w:sz w:val="30"/>
          <w:szCs w:val="30"/>
        </w:rPr>
        <w:t>实验结果：</w:t>
      </w:r>
    </w:p>
    <w:p w:rsidR="00E16A4C" w:rsidRPr="0018636E" w:rsidRDefault="00E16A4C" w:rsidP="00E16A4C">
      <w:pPr>
        <w:widowControl/>
        <w:spacing w:line="360" w:lineRule="auto"/>
        <w:jc w:val="left"/>
        <w:rPr>
          <w:bCs/>
          <w:sz w:val="24"/>
        </w:rPr>
      </w:pPr>
      <w:r w:rsidRPr="0018636E">
        <w:rPr>
          <w:bCs/>
          <w:sz w:val="24"/>
        </w:rPr>
        <w:t xml:space="preserve">    1.</w:t>
      </w:r>
      <w:r w:rsidRPr="0018636E">
        <w:rPr>
          <w:bCs/>
          <w:sz w:val="24"/>
        </w:rPr>
        <w:t>化合物的鉴定结果</w:t>
      </w:r>
    </w:p>
    <w:p w:rsidR="00E16A4C" w:rsidRPr="0018636E" w:rsidRDefault="00E16A4C" w:rsidP="00E16A4C">
      <w:pPr>
        <w:widowControl/>
        <w:spacing w:line="360" w:lineRule="auto"/>
        <w:ind w:firstLine="570"/>
        <w:jc w:val="left"/>
        <w:rPr>
          <w:sz w:val="24"/>
        </w:rPr>
      </w:pPr>
      <w:proofErr w:type="gramStart"/>
      <w:r w:rsidRPr="0018636E">
        <w:rPr>
          <w:sz w:val="24"/>
        </w:rPr>
        <w:t>香蜂草叶</w:t>
      </w:r>
      <w:proofErr w:type="gramEnd"/>
      <w:r w:rsidRPr="0018636E">
        <w:rPr>
          <w:sz w:val="24"/>
        </w:rPr>
        <w:t>中共分离鉴定了</w:t>
      </w:r>
      <w:r w:rsidRPr="0018636E">
        <w:rPr>
          <w:sz w:val="24"/>
        </w:rPr>
        <w:t>13</w:t>
      </w:r>
      <w:r w:rsidRPr="0018636E">
        <w:rPr>
          <w:sz w:val="24"/>
        </w:rPr>
        <w:t>个化合物，分别为原儿茶醛</w:t>
      </w:r>
      <w:r w:rsidRPr="0018636E">
        <w:rPr>
          <w:sz w:val="24"/>
        </w:rPr>
        <w:t xml:space="preserve"> (</w:t>
      </w:r>
      <w:r w:rsidRPr="0018636E">
        <w:rPr>
          <w:b/>
          <w:bCs/>
          <w:sz w:val="24"/>
        </w:rPr>
        <w:t>1</w:t>
      </w:r>
      <w:r w:rsidRPr="0018636E">
        <w:rPr>
          <w:sz w:val="24"/>
        </w:rPr>
        <w:t>)</w:t>
      </w:r>
      <w:r w:rsidRPr="0018636E">
        <w:rPr>
          <w:sz w:val="24"/>
        </w:rPr>
        <w:t>、</w:t>
      </w:r>
      <w:proofErr w:type="gramStart"/>
      <w:r w:rsidRPr="0018636E">
        <w:rPr>
          <w:sz w:val="24"/>
        </w:rPr>
        <w:t>三对节酸</w:t>
      </w:r>
      <w:proofErr w:type="gramEnd"/>
      <w:r w:rsidRPr="0018636E">
        <w:rPr>
          <w:sz w:val="24"/>
        </w:rPr>
        <w:t xml:space="preserve"> (</w:t>
      </w:r>
      <w:r w:rsidRPr="0018636E">
        <w:rPr>
          <w:b/>
          <w:bCs/>
          <w:sz w:val="24"/>
        </w:rPr>
        <w:t>2</w:t>
      </w:r>
      <w:r w:rsidRPr="0018636E">
        <w:rPr>
          <w:sz w:val="24"/>
        </w:rPr>
        <w:t>)</w:t>
      </w:r>
      <w:r w:rsidRPr="0018636E">
        <w:rPr>
          <w:sz w:val="24"/>
        </w:rPr>
        <w:t>、香草醛</w:t>
      </w:r>
      <w:r w:rsidRPr="0018636E">
        <w:rPr>
          <w:sz w:val="24"/>
        </w:rPr>
        <w:t xml:space="preserve"> (</w:t>
      </w:r>
      <w:r w:rsidRPr="0018636E">
        <w:rPr>
          <w:b/>
          <w:sz w:val="24"/>
        </w:rPr>
        <w:t>3</w:t>
      </w:r>
      <w:r w:rsidRPr="0018636E">
        <w:rPr>
          <w:sz w:val="24"/>
        </w:rPr>
        <w:t>)</w:t>
      </w:r>
      <w:r w:rsidRPr="0018636E">
        <w:rPr>
          <w:sz w:val="24"/>
        </w:rPr>
        <w:t>、</w:t>
      </w:r>
      <w:r w:rsidRPr="0018636E">
        <w:rPr>
          <w:sz w:val="24"/>
        </w:rPr>
        <w:t xml:space="preserve"> 2</w:t>
      </w:r>
      <w:r w:rsidRPr="0018636E">
        <w:rPr>
          <w:i/>
          <w:sz w:val="24"/>
        </w:rPr>
        <w:t>α</w:t>
      </w:r>
      <w:r w:rsidRPr="0018636E">
        <w:rPr>
          <w:sz w:val="24"/>
        </w:rPr>
        <w:t>, 3β-</w:t>
      </w:r>
      <w:r w:rsidRPr="0018636E">
        <w:rPr>
          <w:sz w:val="24"/>
        </w:rPr>
        <w:t>二羟基乌苏</w:t>
      </w:r>
      <w:r w:rsidRPr="0018636E">
        <w:rPr>
          <w:sz w:val="24"/>
        </w:rPr>
        <w:t>-12-</w:t>
      </w:r>
      <w:r w:rsidRPr="0018636E">
        <w:rPr>
          <w:sz w:val="24"/>
        </w:rPr>
        <w:t>烯</w:t>
      </w:r>
      <w:r w:rsidRPr="0018636E">
        <w:rPr>
          <w:sz w:val="24"/>
        </w:rPr>
        <w:t>-28-</w:t>
      </w:r>
      <w:r w:rsidRPr="0018636E">
        <w:rPr>
          <w:sz w:val="24"/>
        </w:rPr>
        <w:t>酸</w:t>
      </w:r>
      <w:r w:rsidRPr="0018636E">
        <w:rPr>
          <w:sz w:val="24"/>
        </w:rPr>
        <w:t xml:space="preserve"> (</w:t>
      </w:r>
      <w:r w:rsidRPr="0018636E">
        <w:rPr>
          <w:b/>
          <w:sz w:val="24"/>
        </w:rPr>
        <w:t>4</w:t>
      </w:r>
      <w:r w:rsidRPr="0018636E">
        <w:rPr>
          <w:sz w:val="24"/>
        </w:rPr>
        <w:t>)</w:t>
      </w:r>
      <w:r w:rsidRPr="0018636E">
        <w:rPr>
          <w:sz w:val="24"/>
        </w:rPr>
        <w:t>、乌索酸</w:t>
      </w:r>
      <w:r w:rsidRPr="0018636E">
        <w:rPr>
          <w:sz w:val="24"/>
        </w:rPr>
        <w:t xml:space="preserve"> (</w:t>
      </w:r>
      <w:r w:rsidRPr="0018636E">
        <w:rPr>
          <w:b/>
          <w:bCs/>
          <w:sz w:val="24"/>
        </w:rPr>
        <w:t>5</w:t>
      </w:r>
      <w:r w:rsidRPr="0018636E">
        <w:rPr>
          <w:sz w:val="24"/>
        </w:rPr>
        <w:t>)</w:t>
      </w:r>
      <w:r w:rsidRPr="0018636E">
        <w:rPr>
          <w:sz w:val="24"/>
        </w:rPr>
        <w:t>、齐墩果酸</w:t>
      </w:r>
      <w:r w:rsidRPr="0018636E">
        <w:rPr>
          <w:sz w:val="24"/>
        </w:rPr>
        <w:t xml:space="preserve"> </w:t>
      </w:r>
      <w:r w:rsidRPr="0018636E">
        <w:rPr>
          <w:sz w:val="24"/>
          <w:lang w:val="de-DE"/>
        </w:rPr>
        <w:t>(</w:t>
      </w:r>
      <w:r w:rsidRPr="0018636E">
        <w:rPr>
          <w:b/>
          <w:sz w:val="24"/>
        </w:rPr>
        <w:t>6</w:t>
      </w:r>
      <w:r w:rsidRPr="0018636E">
        <w:rPr>
          <w:sz w:val="24"/>
          <w:lang w:val="de-DE"/>
        </w:rPr>
        <w:t>)</w:t>
      </w:r>
      <w:r w:rsidRPr="0018636E">
        <w:rPr>
          <w:sz w:val="24"/>
        </w:rPr>
        <w:t>、胡萝卜</w:t>
      </w:r>
      <w:proofErr w:type="gramStart"/>
      <w:r w:rsidRPr="0018636E">
        <w:rPr>
          <w:sz w:val="24"/>
        </w:rPr>
        <w:t>苷</w:t>
      </w:r>
      <w:proofErr w:type="gramEnd"/>
      <w:r w:rsidRPr="0018636E">
        <w:rPr>
          <w:sz w:val="24"/>
        </w:rPr>
        <w:t xml:space="preserve"> (</w:t>
      </w:r>
      <w:r w:rsidRPr="0018636E">
        <w:rPr>
          <w:b/>
          <w:sz w:val="24"/>
        </w:rPr>
        <w:t>7</w:t>
      </w:r>
      <w:r w:rsidRPr="0018636E">
        <w:rPr>
          <w:sz w:val="24"/>
        </w:rPr>
        <w:t>)</w:t>
      </w:r>
      <w:r w:rsidRPr="0018636E">
        <w:rPr>
          <w:sz w:val="24"/>
        </w:rPr>
        <w:t>、</w:t>
      </w:r>
      <w:r w:rsidRPr="0018636E">
        <w:rPr>
          <w:bCs/>
          <w:sz w:val="24"/>
        </w:rPr>
        <w:t>2</w:t>
      </w:r>
      <w:r w:rsidRPr="0018636E">
        <w:rPr>
          <w:i/>
          <w:sz w:val="24"/>
        </w:rPr>
        <w:t>α</w:t>
      </w:r>
      <w:r w:rsidRPr="0018636E">
        <w:rPr>
          <w:bCs/>
          <w:sz w:val="24"/>
        </w:rPr>
        <w:t>, 3</w:t>
      </w:r>
      <w:r w:rsidRPr="0018636E">
        <w:rPr>
          <w:i/>
          <w:sz w:val="24"/>
        </w:rPr>
        <w:t>β</w:t>
      </w:r>
      <w:r w:rsidRPr="0018636E">
        <w:rPr>
          <w:bCs/>
          <w:sz w:val="24"/>
        </w:rPr>
        <w:t>, 23, 29-</w:t>
      </w:r>
      <w:r w:rsidRPr="0018636E">
        <w:rPr>
          <w:bCs/>
          <w:sz w:val="24"/>
        </w:rPr>
        <w:t>四羟基</w:t>
      </w:r>
      <w:proofErr w:type="gramStart"/>
      <w:r w:rsidRPr="0018636E">
        <w:rPr>
          <w:bCs/>
          <w:sz w:val="24"/>
        </w:rPr>
        <w:t>齐墩果</w:t>
      </w:r>
      <w:proofErr w:type="gramEnd"/>
      <w:r w:rsidRPr="0018636E">
        <w:rPr>
          <w:bCs/>
          <w:sz w:val="24"/>
        </w:rPr>
        <w:t>-12-</w:t>
      </w:r>
      <w:r w:rsidRPr="0018636E">
        <w:rPr>
          <w:bCs/>
          <w:sz w:val="24"/>
        </w:rPr>
        <w:t>烯</w:t>
      </w:r>
      <w:r w:rsidRPr="0018636E">
        <w:rPr>
          <w:bCs/>
          <w:sz w:val="24"/>
        </w:rPr>
        <w:t>-28-</w:t>
      </w:r>
      <w:r w:rsidRPr="0018636E">
        <w:rPr>
          <w:bCs/>
          <w:sz w:val="24"/>
        </w:rPr>
        <w:t>酸</w:t>
      </w:r>
      <w:r w:rsidRPr="0018636E">
        <w:rPr>
          <w:sz w:val="24"/>
        </w:rPr>
        <w:t>-29-O-</w:t>
      </w:r>
      <w:r w:rsidRPr="0018636E">
        <w:rPr>
          <w:i/>
          <w:sz w:val="24"/>
        </w:rPr>
        <w:t>β</w:t>
      </w:r>
      <w:r w:rsidRPr="0018636E">
        <w:rPr>
          <w:sz w:val="24"/>
        </w:rPr>
        <w:t>-D-</w:t>
      </w:r>
      <w:proofErr w:type="gramStart"/>
      <w:r w:rsidRPr="0018636E">
        <w:rPr>
          <w:sz w:val="24"/>
          <w:shd w:val="clear" w:color="auto" w:fill="FFFFFF"/>
        </w:rPr>
        <w:t>吡喃</w:t>
      </w:r>
      <w:proofErr w:type="gramEnd"/>
      <w:r w:rsidRPr="0018636E">
        <w:rPr>
          <w:sz w:val="24"/>
          <w:shd w:val="clear" w:color="auto" w:fill="FFFFFF"/>
        </w:rPr>
        <w:t>葡萄糖苷</w:t>
      </w:r>
      <w:r w:rsidRPr="0018636E">
        <w:rPr>
          <w:rStyle w:val="apple-converted-space"/>
          <w:sz w:val="24"/>
          <w:shd w:val="clear" w:color="auto" w:fill="FFFFFF"/>
        </w:rPr>
        <w:t xml:space="preserve"> </w:t>
      </w:r>
      <w:r w:rsidRPr="0018636E">
        <w:rPr>
          <w:sz w:val="24"/>
        </w:rPr>
        <w:t>(</w:t>
      </w:r>
      <w:r w:rsidRPr="0018636E">
        <w:rPr>
          <w:b/>
          <w:sz w:val="24"/>
        </w:rPr>
        <w:t>8</w:t>
      </w:r>
      <w:r w:rsidRPr="0018636E">
        <w:rPr>
          <w:sz w:val="24"/>
        </w:rPr>
        <w:t>)</w:t>
      </w:r>
      <w:r w:rsidRPr="0018636E">
        <w:rPr>
          <w:sz w:val="24"/>
        </w:rPr>
        <w:t>、</w:t>
      </w:r>
      <w:proofErr w:type="gramStart"/>
      <w:r w:rsidRPr="0018636E">
        <w:rPr>
          <w:sz w:val="24"/>
        </w:rPr>
        <w:t>木犀草素</w:t>
      </w:r>
      <w:proofErr w:type="gramEnd"/>
      <w:r w:rsidRPr="0018636E">
        <w:rPr>
          <w:sz w:val="24"/>
        </w:rPr>
        <w:t xml:space="preserve"> (</w:t>
      </w:r>
      <w:r w:rsidRPr="0018636E">
        <w:rPr>
          <w:b/>
          <w:sz w:val="24"/>
        </w:rPr>
        <w:t>9</w:t>
      </w:r>
      <w:r w:rsidRPr="0018636E">
        <w:rPr>
          <w:sz w:val="24"/>
        </w:rPr>
        <w:t>)</w:t>
      </w:r>
      <w:r w:rsidRPr="0018636E">
        <w:rPr>
          <w:sz w:val="24"/>
        </w:rPr>
        <w:t>、</w:t>
      </w:r>
      <w:r w:rsidRPr="0018636E">
        <w:rPr>
          <w:sz w:val="24"/>
          <w:lang w:val="de-DE"/>
        </w:rPr>
        <w:t>迷迭香酸</w:t>
      </w:r>
      <w:r w:rsidRPr="0018636E">
        <w:rPr>
          <w:sz w:val="24"/>
          <w:lang w:val="de-DE"/>
        </w:rPr>
        <w:t xml:space="preserve"> (</w:t>
      </w:r>
      <w:r w:rsidRPr="0018636E">
        <w:rPr>
          <w:b/>
          <w:sz w:val="24"/>
          <w:lang w:val="de-DE"/>
        </w:rPr>
        <w:t>10</w:t>
      </w:r>
      <w:r w:rsidRPr="0018636E">
        <w:rPr>
          <w:sz w:val="24"/>
          <w:lang w:val="de-DE"/>
        </w:rPr>
        <w:t>)</w:t>
      </w:r>
      <w:r w:rsidRPr="0018636E">
        <w:rPr>
          <w:sz w:val="24"/>
        </w:rPr>
        <w:t>、</w:t>
      </w:r>
      <w:proofErr w:type="gramStart"/>
      <w:r w:rsidRPr="0018636E">
        <w:rPr>
          <w:sz w:val="24"/>
        </w:rPr>
        <w:t>木犀草素</w:t>
      </w:r>
      <w:proofErr w:type="gramEnd"/>
      <w:r w:rsidRPr="0018636E">
        <w:rPr>
          <w:sz w:val="24"/>
        </w:rPr>
        <w:t>-7-</w:t>
      </w:r>
      <w:r w:rsidRPr="0018636E">
        <w:rPr>
          <w:i/>
          <w:sz w:val="24"/>
        </w:rPr>
        <w:t>O</w:t>
      </w:r>
      <w:r w:rsidRPr="0018636E">
        <w:rPr>
          <w:sz w:val="24"/>
        </w:rPr>
        <w:t>-</w:t>
      </w:r>
      <w:r w:rsidRPr="0018636E">
        <w:rPr>
          <w:i/>
          <w:sz w:val="24"/>
        </w:rPr>
        <w:t>β</w:t>
      </w:r>
      <w:r w:rsidRPr="0018636E">
        <w:rPr>
          <w:sz w:val="24"/>
        </w:rPr>
        <w:t>-</w:t>
      </w:r>
      <w:r w:rsidRPr="0018636E">
        <w:rPr>
          <w:i/>
          <w:sz w:val="24"/>
        </w:rPr>
        <w:t>D</w:t>
      </w:r>
      <w:r w:rsidRPr="0018636E">
        <w:rPr>
          <w:sz w:val="24"/>
        </w:rPr>
        <w:t>-</w:t>
      </w:r>
      <w:r w:rsidRPr="0018636E">
        <w:rPr>
          <w:sz w:val="24"/>
        </w:rPr>
        <w:t>葡萄糖苷</w:t>
      </w:r>
      <w:r w:rsidRPr="0018636E">
        <w:rPr>
          <w:sz w:val="24"/>
        </w:rPr>
        <w:t xml:space="preserve"> (</w:t>
      </w:r>
      <w:r w:rsidRPr="0018636E">
        <w:rPr>
          <w:b/>
          <w:sz w:val="24"/>
        </w:rPr>
        <w:t>11</w:t>
      </w:r>
      <w:r w:rsidRPr="0018636E">
        <w:rPr>
          <w:sz w:val="24"/>
        </w:rPr>
        <w:t>)</w:t>
      </w:r>
      <w:r w:rsidRPr="0018636E">
        <w:rPr>
          <w:sz w:val="24"/>
        </w:rPr>
        <w:t>、</w:t>
      </w:r>
      <w:r w:rsidRPr="0018636E">
        <w:rPr>
          <w:i/>
          <w:sz w:val="24"/>
        </w:rPr>
        <w:sym w:font="Symbol" w:char="F062"/>
      </w:r>
      <w:r w:rsidRPr="0018636E">
        <w:rPr>
          <w:sz w:val="24"/>
          <w:lang w:val="pt-BR"/>
        </w:rPr>
        <w:t>-</w:t>
      </w:r>
      <w:r w:rsidRPr="0018636E">
        <w:rPr>
          <w:sz w:val="24"/>
        </w:rPr>
        <w:t>谷甾醇</w:t>
      </w:r>
      <w:r w:rsidRPr="0018636E">
        <w:rPr>
          <w:sz w:val="24"/>
        </w:rPr>
        <w:t xml:space="preserve"> (</w:t>
      </w:r>
      <w:r w:rsidRPr="0018636E">
        <w:rPr>
          <w:b/>
          <w:sz w:val="24"/>
        </w:rPr>
        <w:t>12</w:t>
      </w:r>
      <w:r w:rsidRPr="0018636E">
        <w:rPr>
          <w:sz w:val="24"/>
        </w:rPr>
        <w:t>)</w:t>
      </w:r>
      <w:r w:rsidRPr="0018636E">
        <w:rPr>
          <w:sz w:val="24"/>
        </w:rPr>
        <w:t>、十六烷酸</w:t>
      </w:r>
      <w:r w:rsidRPr="0018636E">
        <w:rPr>
          <w:sz w:val="24"/>
        </w:rPr>
        <w:t xml:space="preserve"> (</w:t>
      </w:r>
      <w:r w:rsidRPr="0018636E">
        <w:rPr>
          <w:b/>
          <w:sz w:val="24"/>
        </w:rPr>
        <w:t>13</w:t>
      </w:r>
      <w:r w:rsidRPr="0018636E">
        <w:rPr>
          <w:sz w:val="24"/>
        </w:rPr>
        <w:t>)</w:t>
      </w:r>
      <w:r w:rsidRPr="0018636E">
        <w:rPr>
          <w:sz w:val="24"/>
        </w:rPr>
        <w:t>。</w:t>
      </w:r>
    </w:p>
    <w:p w:rsidR="00E16A4C" w:rsidRPr="0018636E" w:rsidRDefault="00E16A4C" w:rsidP="00E16A4C">
      <w:pPr>
        <w:pStyle w:val="p0"/>
        <w:spacing w:line="360" w:lineRule="auto"/>
        <w:ind w:firstLineChars="200" w:firstLine="480"/>
        <w:rPr>
          <w:rFonts w:ascii="Times New Roman" w:hAnsi="Times New Roman"/>
          <w:sz w:val="24"/>
          <w:szCs w:val="24"/>
          <w:lang w:eastAsia="zh-CN"/>
        </w:rPr>
      </w:pPr>
      <w:r w:rsidRPr="0018636E">
        <w:rPr>
          <w:rFonts w:ascii="Times New Roman" w:hAnsi="Times New Roman"/>
          <w:sz w:val="24"/>
          <w:szCs w:val="24"/>
          <w:lang w:eastAsia="zh-CN"/>
        </w:rPr>
        <w:t>2.</w:t>
      </w:r>
      <w:r w:rsidRPr="0018636E">
        <w:rPr>
          <w:rFonts w:ascii="Times New Roman" w:hAnsi="Times New Roman"/>
          <w:sz w:val="24"/>
          <w:szCs w:val="24"/>
          <w:lang w:eastAsia="zh-CN"/>
        </w:rPr>
        <w:t>行为学评估结果</w:t>
      </w:r>
    </w:p>
    <w:p w:rsidR="00E16A4C" w:rsidRPr="0018636E" w:rsidRDefault="00E16A4C" w:rsidP="00E16A4C">
      <w:pPr>
        <w:spacing w:line="360" w:lineRule="auto"/>
        <w:ind w:firstLineChars="200" w:firstLine="480"/>
        <w:rPr>
          <w:sz w:val="24"/>
        </w:rPr>
      </w:pPr>
      <w:r w:rsidRPr="0018636E">
        <w:rPr>
          <w:sz w:val="24"/>
        </w:rPr>
        <w:t>CUMS</w:t>
      </w:r>
      <w:r w:rsidRPr="0018636E">
        <w:rPr>
          <w:sz w:val="24"/>
        </w:rPr>
        <w:t>刺激前，各组小鼠的蔗糖水消耗量、开场实验、强迫游泳实验的测量相比差异无统计学意义（</w:t>
      </w:r>
      <w:r w:rsidRPr="0018636E">
        <w:rPr>
          <w:sz w:val="24"/>
        </w:rPr>
        <w:t>P&gt;0.05</w:t>
      </w:r>
      <w:r w:rsidRPr="0018636E">
        <w:rPr>
          <w:sz w:val="24"/>
        </w:rPr>
        <w:t>）。经过</w:t>
      </w:r>
      <w:r w:rsidRPr="0018636E">
        <w:rPr>
          <w:sz w:val="24"/>
        </w:rPr>
        <w:t>21 d</w:t>
      </w:r>
      <w:r w:rsidRPr="0018636E">
        <w:rPr>
          <w:sz w:val="24"/>
        </w:rPr>
        <w:t>的</w:t>
      </w:r>
      <w:r w:rsidRPr="0018636E">
        <w:rPr>
          <w:sz w:val="24"/>
        </w:rPr>
        <w:t>CUMS</w:t>
      </w:r>
      <w:r w:rsidRPr="0018636E">
        <w:rPr>
          <w:sz w:val="24"/>
        </w:rPr>
        <w:t>应激后；</w:t>
      </w:r>
      <w:r w:rsidRPr="0018636E">
        <w:rPr>
          <w:sz w:val="24"/>
        </w:rPr>
        <w:t>A</w:t>
      </w:r>
      <w:r w:rsidRPr="0018636E">
        <w:rPr>
          <w:sz w:val="24"/>
        </w:rPr>
        <w:t>组与</w:t>
      </w:r>
      <w:r w:rsidRPr="0018636E">
        <w:rPr>
          <w:sz w:val="24"/>
        </w:rPr>
        <w:t>B</w:t>
      </w:r>
      <w:r w:rsidRPr="0018636E">
        <w:rPr>
          <w:sz w:val="24"/>
        </w:rPr>
        <w:t>组、</w:t>
      </w:r>
      <w:r w:rsidRPr="0018636E">
        <w:rPr>
          <w:sz w:val="24"/>
        </w:rPr>
        <w:t>C</w:t>
      </w:r>
      <w:r w:rsidRPr="0018636E">
        <w:rPr>
          <w:sz w:val="24"/>
        </w:rPr>
        <w:t>组、</w:t>
      </w:r>
      <w:r w:rsidRPr="0018636E">
        <w:rPr>
          <w:sz w:val="24"/>
        </w:rPr>
        <w:t>D</w:t>
      </w:r>
      <w:r w:rsidRPr="0018636E">
        <w:rPr>
          <w:sz w:val="24"/>
        </w:rPr>
        <w:t>组、</w:t>
      </w:r>
      <w:r w:rsidRPr="0018636E">
        <w:rPr>
          <w:sz w:val="24"/>
        </w:rPr>
        <w:t>E</w:t>
      </w:r>
      <w:r w:rsidRPr="0018636E">
        <w:rPr>
          <w:sz w:val="24"/>
        </w:rPr>
        <w:t>组、</w:t>
      </w:r>
      <w:r w:rsidRPr="0018636E">
        <w:rPr>
          <w:sz w:val="24"/>
        </w:rPr>
        <w:t>F</w:t>
      </w:r>
      <w:r w:rsidRPr="0018636E">
        <w:rPr>
          <w:sz w:val="24"/>
        </w:rPr>
        <w:t>组小鼠相比，在蔗糖水消耗量、开场实验、强迫游泳实验的测量上差异均有显著性（</w:t>
      </w:r>
      <w:r w:rsidRPr="0018636E">
        <w:rPr>
          <w:sz w:val="24"/>
        </w:rPr>
        <w:t>P&lt;0.05)</w:t>
      </w:r>
      <w:r w:rsidRPr="0018636E">
        <w:rPr>
          <w:sz w:val="24"/>
        </w:rPr>
        <w:t>。</w:t>
      </w:r>
      <w:proofErr w:type="gramStart"/>
      <w:r w:rsidRPr="0018636E">
        <w:rPr>
          <w:sz w:val="24"/>
        </w:rPr>
        <w:t>香蜂草</w:t>
      </w:r>
      <w:proofErr w:type="gramEnd"/>
      <w:r w:rsidRPr="0018636E">
        <w:rPr>
          <w:sz w:val="24"/>
        </w:rPr>
        <w:t>提取物干预第</w:t>
      </w:r>
      <w:r w:rsidRPr="0018636E">
        <w:rPr>
          <w:sz w:val="24"/>
        </w:rPr>
        <w:t>7</w:t>
      </w:r>
      <w:r w:rsidRPr="0018636E">
        <w:rPr>
          <w:sz w:val="24"/>
        </w:rPr>
        <w:t>天后，</w:t>
      </w:r>
      <w:r w:rsidRPr="0018636E">
        <w:rPr>
          <w:sz w:val="24"/>
        </w:rPr>
        <w:t>C</w:t>
      </w:r>
      <w:r w:rsidRPr="0018636E">
        <w:rPr>
          <w:sz w:val="24"/>
        </w:rPr>
        <w:t>组、</w:t>
      </w:r>
      <w:r w:rsidRPr="0018636E">
        <w:rPr>
          <w:sz w:val="24"/>
        </w:rPr>
        <w:t>D</w:t>
      </w:r>
      <w:r w:rsidRPr="0018636E">
        <w:rPr>
          <w:sz w:val="24"/>
        </w:rPr>
        <w:t>组、</w:t>
      </w:r>
      <w:r w:rsidRPr="0018636E">
        <w:rPr>
          <w:sz w:val="24"/>
        </w:rPr>
        <w:t>F</w:t>
      </w:r>
      <w:r w:rsidRPr="0018636E">
        <w:rPr>
          <w:sz w:val="24"/>
        </w:rPr>
        <w:t>组小鼠与</w:t>
      </w:r>
      <w:r w:rsidRPr="0018636E">
        <w:rPr>
          <w:sz w:val="24"/>
        </w:rPr>
        <w:t>B</w:t>
      </w:r>
      <w:r w:rsidRPr="0018636E">
        <w:rPr>
          <w:sz w:val="24"/>
        </w:rPr>
        <w:t>组小鼠相比部分行为改善，</w:t>
      </w:r>
      <w:r w:rsidRPr="0018636E">
        <w:rPr>
          <w:sz w:val="24"/>
        </w:rPr>
        <w:t>B</w:t>
      </w:r>
      <w:r w:rsidRPr="0018636E">
        <w:rPr>
          <w:sz w:val="24"/>
        </w:rPr>
        <w:t>组小鼠与</w:t>
      </w:r>
      <w:r w:rsidRPr="0018636E">
        <w:rPr>
          <w:sz w:val="24"/>
        </w:rPr>
        <w:t>E</w:t>
      </w:r>
      <w:r w:rsidRPr="0018636E">
        <w:rPr>
          <w:sz w:val="24"/>
        </w:rPr>
        <w:t>组小鼠相比无显著差异性（</w:t>
      </w:r>
      <w:r w:rsidRPr="0018636E">
        <w:rPr>
          <w:sz w:val="24"/>
        </w:rPr>
        <w:t>P&gt;0.05</w:t>
      </w:r>
      <w:r w:rsidRPr="0018636E">
        <w:rPr>
          <w:sz w:val="24"/>
        </w:rPr>
        <w:t>）；干预第</w:t>
      </w:r>
      <w:r w:rsidRPr="0018636E">
        <w:rPr>
          <w:sz w:val="24"/>
        </w:rPr>
        <w:t>14</w:t>
      </w:r>
      <w:r w:rsidRPr="0018636E">
        <w:rPr>
          <w:sz w:val="24"/>
        </w:rPr>
        <w:t>天后，与模型组相比，</w:t>
      </w:r>
      <w:r w:rsidRPr="0018636E">
        <w:rPr>
          <w:sz w:val="24"/>
        </w:rPr>
        <w:t>C</w:t>
      </w:r>
      <w:r w:rsidRPr="0018636E">
        <w:rPr>
          <w:sz w:val="24"/>
        </w:rPr>
        <w:t>组与</w:t>
      </w:r>
      <w:r w:rsidRPr="0018636E">
        <w:rPr>
          <w:sz w:val="24"/>
        </w:rPr>
        <w:t>D</w:t>
      </w:r>
      <w:r w:rsidRPr="0018636E">
        <w:rPr>
          <w:sz w:val="24"/>
        </w:rPr>
        <w:t>组能显著增加小鼠的糖水消耗量和自主活动行为（</w:t>
      </w:r>
      <w:r w:rsidRPr="0018636E">
        <w:rPr>
          <w:sz w:val="24"/>
        </w:rPr>
        <w:t>P&lt;0.01</w:t>
      </w:r>
      <w:r w:rsidRPr="0018636E">
        <w:rPr>
          <w:sz w:val="24"/>
        </w:rPr>
        <w:t>），显著减少小鼠</w:t>
      </w:r>
      <w:r w:rsidRPr="0018636E">
        <w:rPr>
          <w:sz w:val="24"/>
        </w:rPr>
        <w:t>FST</w:t>
      </w:r>
      <w:r w:rsidRPr="0018636E">
        <w:rPr>
          <w:sz w:val="24"/>
        </w:rPr>
        <w:t>中的不动时间，</w:t>
      </w:r>
      <w:r w:rsidRPr="0018636E">
        <w:rPr>
          <w:sz w:val="24"/>
        </w:rPr>
        <w:t>C</w:t>
      </w:r>
      <w:r w:rsidRPr="0018636E">
        <w:rPr>
          <w:sz w:val="24"/>
        </w:rPr>
        <w:t>组与</w:t>
      </w:r>
      <w:r w:rsidRPr="0018636E">
        <w:rPr>
          <w:sz w:val="24"/>
        </w:rPr>
        <w:t>D</w:t>
      </w:r>
      <w:r w:rsidRPr="0018636E">
        <w:rPr>
          <w:sz w:val="24"/>
        </w:rPr>
        <w:t>组比无显著差异性（</w:t>
      </w:r>
      <w:r w:rsidRPr="0018636E">
        <w:rPr>
          <w:sz w:val="24"/>
        </w:rPr>
        <w:t>P&gt;0.05</w:t>
      </w:r>
      <w:r w:rsidRPr="0018636E">
        <w:rPr>
          <w:sz w:val="24"/>
        </w:rPr>
        <w:t>），</w:t>
      </w:r>
      <w:r w:rsidRPr="0018636E">
        <w:rPr>
          <w:sz w:val="24"/>
        </w:rPr>
        <w:t>E</w:t>
      </w:r>
      <w:r w:rsidRPr="0018636E">
        <w:rPr>
          <w:sz w:val="24"/>
        </w:rPr>
        <w:t>组对</w:t>
      </w:r>
      <w:r w:rsidRPr="0018636E">
        <w:rPr>
          <w:sz w:val="24"/>
        </w:rPr>
        <w:t>SPT</w:t>
      </w:r>
      <w:r w:rsidRPr="0018636E">
        <w:rPr>
          <w:sz w:val="24"/>
        </w:rPr>
        <w:t>、</w:t>
      </w:r>
      <w:r w:rsidRPr="0018636E">
        <w:rPr>
          <w:sz w:val="24"/>
        </w:rPr>
        <w:t>OFT</w:t>
      </w:r>
      <w:r w:rsidRPr="0018636E">
        <w:rPr>
          <w:sz w:val="24"/>
        </w:rPr>
        <w:t>和</w:t>
      </w:r>
      <w:r w:rsidRPr="0018636E">
        <w:rPr>
          <w:sz w:val="24"/>
        </w:rPr>
        <w:t>FST</w:t>
      </w:r>
      <w:r w:rsidRPr="0018636E">
        <w:rPr>
          <w:sz w:val="24"/>
        </w:rPr>
        <w:t>的结果无明显影响（</w:t>
      </w:r>
      <w:r w:rsidRPr="0018636E">
        <w:rPr>
          <w:sz w:val="24"/>
        </w:rPr>
        <w:t>P&gt;0.05</w:t>
      </w:r>
      <w:r w:rsidRPr="0018636E">
        <w:rPr>
          <w:sz w:val="24"/>
        </w:rPr>
        <w:t>）；</w:t>
      </w:r>
      <w:r w:rsidRPr="0018636E">
        <w:rPr>
          <w:sz w:val="24"/>
        </w:rPr>
        <w:t>F</w:t>
      </w:r>
      <w:r w:rsidRPr="0018636E">
        <w:rPr>
          <w:sz w:val="24"/>
        </w:rPr>
        <w:t>组显著增加小鼠的糖水消耗量和减少小鼠的不动时间（</w:t>
      </w:r>
      <w:r w:rsidRPr="0018636E">
        <w:rPr>
          <w:sz w:val="24"/>
        </w:rPr>
        <w:t>P&lt;0.01</w:t>
      </w:r>
      <w:r w:rsidRPr="0018636E">
        <w:rPr>
          <w:sz w:val="24"/>
        </w:rPr>
        <w:t>），但对行为活动无显著影响。</w:t>
      </w:r>
    </w:p>
    <w:p w:rsidR="00E16A4C" w:rsidRPr="0018636E" w:rsidRDefault="00E16A4C" w:rsidP="00E16A4C">
      <w:pPr>
        <w:spacing w:line="360" w:lineRule="auto"/>
        <w:ind w:firstLineChars="200" w:firstLine="602"/>
        <w:rPr>
          <w:rFonts w:eastAsia="黑体"/>
          <w:b/>
          <w:sz w:val="30"/>
          <w:szCs w:val="30"/>
        </w:rPr>
      </w:pPr>
      <w:r w:rsidRPr="0018636E">
        <w:rPr>
          <w:rFonts w:eastAsia="黑体"/>
          <w:b/>
          <w:sz w:val="30"/>
          <w:szCs w:val="30"/>
        </w:rPr>
        <w:t>结论：</w:t>
      </w:r>
    </w:p>
    <w:p w:rsidR="00E16A4C" w:rsidRPr="0018636E" w:rsidRDefault="00E16A4C" w:rsidP="00E16A4C">
      <w:pPr>
        <w:widowControl/>
        <w:spacing w:line="360" w:lineRule="auto"/>
        <w:ind w:firstLineChars="200" w:firstLine="480"/>
        <w:jc w:val="left"/>
        <w:rPr>
          <w:sz w:val="24"/>
        </w:rPr>
      </w:pPr>
      <w:r w:rsidRPr="0018636E">
        <w:rPr>
          <w:sz w:val="24"/>
        </w:rPr>
        <w:t>从</w:t>
      </w:r>
      <w:proofErr w:type="gramStart"/>
      <w:r w:rsidRPr="0018636E">
        <w:rPr>
          <w:sz w:val="24"/>
        </w:rPr>
        <w:t>香蜂草</w:t>
      </w:r>
      <w:proofErr w:type="gramEnd"/>
      <w:r w:rsidRPr="0018636E">
        <w:rPr>
          <w:sz w:val="24"/>
        </w:rPr>
        <w:t>中分离得到</w:t>
      </w:r>
      <w:r w:rsidRPr="0018636E">
        <w:rPr>
          <w:b/>
          <w:bCs/>
          <w:sz w:val="24"/>
        </w:rPr>
        <w:t>13</w:t>
      </w:r>
      <w:r w:rsidRPr="0018636E">
        <w:rPr>
          <w:sz w:val="24"/>
        </w:rPr>
        <w:t>个化合物，化合物</w:t>
      </w:r>
      <w:r w:rsidRPr="0018636E">
        <w:rPr>
          <w:b/>
          <w:bCs/>
          <w:sz w:val="24"/>
        </w:rPr>
        <w:t>1-8</w:t>
      </w:r>
      <w:r w:rsidRPr="0018636E">
        <w:rPr>
          <w:sz w:val="24"/>
        </w:rPr>
        <w:t>为首次从该植物中分离得到，化合物</w:t>
      </w:r>
      <w:r w:rsidRPr="0018636E">
        <w:rPr>
          <w:b/>
          <w:bCs/>
          <w:sz w:val="24"/>
        </w:rPr>
        <w:t>1</w:t>
      </w:r>
      <w:r w:rsidRPr="0018636E">
        <w:rPr>
          <w:b/>
          <w:sz w:val="24"/>
        </w:rPr>
        <w:t>-</w:t>
      </w:r>
      <w:r>
        <w:rPr>
          <w:rFonts w:hint="eastAsia"/>
          <w:b/>
          <w:bCs/>
          <w:sz w:val="24"/>
        </w:rPr>
        <w:t>3</w:t>
      </w:r>
      <w:r w:rsidRPr="0018636E">
        <w:rPr>
          <w:b/>
          <w:sz w:val="24"/>
        </w:rPr>
        <w:t>、</w:t>
      </w:r>
      <w:r w:rsidRPr="0018636E">
        <w:rPr>
          <w:b/>
          <w:sz w:val="24"/>
        </w:rPr>
        <w:t>8</w:t>
      </w:r>
      <w:r w:rsidRPr="0018636E">
        <w:rPr>
          <w:sz w:val="24"/>
        </w:rPr>
        <w:t>为首次从该属植物中分离得到；与正常组和模型组相比，</w:t>
      </w:r>
      <w:proofErr w:type="gramStart"/>
      <w:r w:rsidRPr="0018636E">
        <w:rPr>
          <w:sz w:val="24"/>
        </w:rPr>
        <w:t>香蜂草石油醚</w:t>
      </w:r>
      <w:proofErr w:type="gramEnd"/>
      <w:r w:rsidRPr="0018636E">
        <w:rPr>
          <w:sz w:val="24"/>
        </w:rPr>
        <w:t>提取物有比较明显的抗抑郁作用，</w:t>
      </w:r>
      <w:proofErr w:type="gramStart"/>
      <w:r w:rsidRPr="0018636E">
        <w:rPr>
          <w:sz w:val="24"/>
        </w:rPr>
        <w:t>香蜂草</w:t>
      </w:r>
      <w:proofErr w:type="gramEnd"/>
      <w:r w:rsidRPr="0018636E">
        <w:rPr>
          <w:sz w:val="24"/>
        </w:rPr>
        <w:t>丙酮水提取物有一定的抗抑郁作用，而与模型组相比</w:t>
      </w:r>
      <w:proofErr w:type="gramStart"/>
      <w:r w:rsidRPr="0018636E">
        <w:rPr>
          <w:sz w:val="24"/>
        </w:rPr>
        <w:t>香蜂草</w:t>
      </w:r>
      <w:proofErr w:type="gramEnd"/>
      <w:r w:rsidRPr="0018636E">
        <w:rPr>
          <w:sz w:val="24"/>
        </w:rPr>
        <w:t>乙酸乙酯提取物则没有显示出抗抑郁作用。</w:t>
      </w:r>
    </w:p>
    <w:p w:rsidR="00E16A4C" w:rsidRDefault="00E16A4C" w:rsidP="00E16A4C">
      <w:pPr>
        <w:widowControl/>
        <w:spacing w:line="360" w:lineRule="auto"/>
        <w:ind w:firstLineChars="200" w:firstLine="602"/>
        <w:jc w:val="left"/>
        <w:rPr>
          <w:rFonts w:hint="eastAsia"/>
          <w:sz w:val="24"/>
        </w:rPr>
      </w:pPr>
      <w:r w:rsidRPr="0018636E">
        <w:rPr>
          <w:rFonts w:eastAsia="黑体"/>
          <w:b/>
          <w:sz w:val="30"/>
          <w:szCs w:val="30"/>
        </w:rPr>
        <w:t>关键词</w:t>
      </w:r>
      <w:r w:rsidRPr="0018636E">
        <w:rPr>
          <w:sz w:val="24"/>
        </w:rPr>
        <w:t xml:space="preserve">  </w:t>
      </w:r>
      <w:proofErr w:type="gramStart"/>
      <w:r w:rsidRPr="0018636E">
        <w:rPr>
          <w:sz w:val="24"/>
        </w:rPr>
        <w:t>香蜂草</w:t>
      </w:r>
      <w:proofErr w:type="gramEnd"/>
      <w:r w:rsidRPr="0018636E">
        <w:rPr>
          <w:sz w:val="24"/>
        </w:rPr>
        <w:t>；化学成分；提取物；抗抑郁作用</w:t>
      </w:r>
    </w:p>
    <w:p w:rsidR="00E16A4C" w:rsidRPr="0018636E" w:rsidRDefault="00E16A4C" w:rsidP="00E16A4C">
      <w:pPr>
        <w:widowControl/>
        <w:spacing w:line="360" w:lineRule="auto"/>
        <w:ind w:firstLineChars="200" w:firstLine="480"/>
        <w:jc w:val="left"/>
        <w:rPr>
          <w:sz w:val="24"/>
        </w:rPr>
      </w:pPr>
      <w:bookmarkStart w:id="4" w:name="_GoBack"/>
      <w:bookmarkEnd w:id="4"/>
    </w:p>
    <w:p w:rsidR="00E16A4C" w:rsidRPr="0018636E" w:rsidRDefault="00E16A4C" w:rsidP="00E16A4C">
      <w:pPr>
        <w:spacing w:line="360" w:lineRule="auto"/>
        <w:jc w:val="center"/>
        <w:outlineLvl w:val="0"/>
        <w:rPr>
          <w:rFonts w:eastAsia="黑体"/>
          <w:b/>
          <w:sz w:val="28"/>
          <w:szCs w:val="28"/>
        </w:rPr>
      </w:pPr>
      <w:bookmarkStart w:id="5" w:name="_Toc26361"/>
      <w:r w:rsidRPr="0018636E">
        <w:rPr>
          <w:rFonts w:eastAsia="黑体"/>
          <w:b/>
          <w:sz w:val="28"/>
          <w:szCs w:val="28"/>
        </w:rPr>
        <w:lastRenderedPageBreak/>
        <w:t>Abstract</w:t>
      </w:r>
      <w:bookmarkEnd w:id="5"/>
    </w:p>
    <w:p w:rsidR="00E16A4C" w:rsidRPr="0018636E" w:rsidRDefault="00E16A4C" w:rsidP="00E16A4C">
      <w:pPr>
        <w:widowControl/>
        <w:spacing w:line="360" w:lineRule="auto"/>
        <w:ind w:firstLineChars="200" w:firstLine="562"/>
        <w:jc w:val="left"/>
        <w:rPr>
          <w:rFonts w:eastAsia="新宋体"/>
          <w:i/>
          <w:sz w:val="28"/>
          <w:szCs w:val="28"/>
        </w:rPr>
      </w:pPr>
      <w:r w:rsidRPr="0018636E">
        <w:rPr>
          <w:b/>
          <w:sz w:val="28"/>
          <w:szCs w:val="28"/>
        </w:rPr>
        <w:t>Background:</w:t>
      </w:r>
      <w:r w:rsidRPr="0018636E">
        <w:rPr>
          <w:rFonts w:eastAsia="新宋体"/>
          <w:i/>
          <w:sz w:val="28"/>
          <w:szCs w:val="28"/>
        </w:rPr>
        <w:t xml:space="preserve"> </w:t>
      </w:r>
    </w:p>
    <w:p w:rsidR="00E16A4C" w:rsidRPr="0018636E" w:rsidRDefault="00E16A4C" w:rsidP="00E16A4C">
      <w:pPr>
        <w:widowControl/>
        <w:spacing w:line="360" w:lineRule="auto"/>
        <w:ind w:firstLineChars="200" w:firstLine="480"/>
        <w:jc w:val="left"/>
        <w:rPr>
          <w:sz w:val="24"/>
        </w:rPr>
      </w:pPr>
      <w:r w:rsidRPr="0018636E">
        <w:rPr>
          <w:sz w:val="24"/>
        </w:rPr>
        <w:t>Lemon Balm (</w:t>
      </w:r>
      <w:r w:rsidRPr="0018636E">
        <w:rPr>
          <w:i/>
          <w:sz w:val="24"/>
        </w:rPr>
        <w:t>Melissa Officinalis</w:t>
      </w:r>
      <w:r w:rsidRPr="0018636E">
        <w:rPr>
          <w:sz w:val="24"/>
        </w:rPr>
        <w:t xml:space="preserve">) from </w:t>
      </w:r>
      <w:proofErr w:type="spellStart"/>
      <w:r w:rsidRPr="0018636E">
        <w:rPr>
          <w:sz w:val="24"/>
        </w:rPr>
        <w:t>Lamiaceae</w:t>
      </w:r>
      <w:proofErr w:type="spellEnd"/>
      <w:r w:rsidRPr="0018636E">
        <w:rPr>
          <w:sz w:val="24"/>
        </w:rPr>
        <w:t xml:space="preserve"> Melissa is a perennial herb, native to the Mediterranean, mainly grown in France. In ancient medical books it has an </w:t>
      </w:r>
      <w:proofErr w:type="spellStart"/>
      <w:r w:rsidRPr="0018636E">
        <w:rPr>
          <w:sz w:val="24"/>
        </w:rPr>
        <w:t>effection</w:t>
      </w:r>
      <w:proofErr w:type="spellEnd"/>
      <w:r w:rsidRPr="0018636E">
        <w:rPr>
          <w:sz w:val="24"/>
        </w:rPr>
        <w:t xml:space="preserve"> of antidepressants, anti-anxiety, chills, sweating, fever and pain, </w:t>
      </w:r>
      <w:proofErr w:type="spellStart"/>
      <w:r w:rsidRPr="0018636E">
        <w:rPr>
          <w:sz w:val="24"/>
        </w:rPr>
        <w:t>etc</w:t>
      </w:r>
      <w:proofErr w:type="spellEnd"/>
      <w:r w:rsidRPr="0018636E">
        <w:rPr>
          <w:sz w:val="24"/>
        </w:rPr>
        <w:t>, and often abroad as a mild sedative, antispasmodic, antibacterial agents .But the study on Lemon Balm especially its antidepressant effect is very limited for the research scholars.</w:t>
      </w:r>
    </w:p>
    <w:p w:rsidR="00E16A4C" w:rsidRPr="0018636E" w:rsidRDefault="00E16A4C" w:rsidP="00E16A4C">
      <w:pPr>
        <w:widowControl/>
        <w:spacing w:line="360" w:lineRule="auto"/>
        <w:ind w:firstLineChars="200" w:firstLine="562"/>
        <w:rPr>
          <w:rFonts w:eastAsia="黑体"/>
          <w:b/>
          <w:bCs/>
          <w:kern w:val="0"/>
          <w:sz w:val="28"/>
          <w:szCs w:val="28"/>
        </w:rPr>
      </w:pPr>
      <w:r w:rsidRPr="0018636E">
        <w:rPr>
          <w:rFonts w:eastAsia="黑体"/>
          <w:b/>
          <w:bCs/>
          <w:kern w:val="0"/>
          <w:sz w:val="28"/>
          <w:szCs w:val="28"/>
        </w:rPr>
        <w:t xml:space="preserve">Objective: </w:t>
      </w:r>
    </w:p>
    <w:p w:rsidR="00E16A4C" w:rsidRPr="0018636E" w:rsidRDefault="00E16A4C" w:rsidP="00E16A4C">
      <w:pPr>
        <w:widowControl/>
        <w:spacing w:line="360" w:lineRule="auto"/>
        <w:ind w:firstLineChars="200" w:firstLine="480"/>
        <w:rPr>
          <w:bCs/>
          <w:iCs/>
          <w:sz w:val="24"/>
        </w:rPr>
      </w:pPr>
      <w:r w:rsidRPr="0018636E">
        <w:rPr>
          <w:rFonts w:eastAsia="黑体"/>
          <w:kern w:val="0"/>
          <w:sz w:val="24"/>
        </w:rPr>
        <w:t xml:space="preserve">To </w:t>
      </w:r>
      <w:r w:rsidRPr="0018636E">
        <w:rPr>
          <w:bCs/>
          <w:iCs/>
          <w:sz w:val="24"/>
        </w:rPr>
        <w:t xml:space="preserve">separate, </w:t>
      </w:r>
      <w:proofErr w:type="spellStart"/>
      <w:r w:rsidRPr="0018636E">
        <w:rPr>
          <w:bCs/>
          <w:iCs/>
          <w:sz w:val="24"/>
        </w:rPr>
        <w:t>purificate</w:t>
      </w:r>
      <w:proofErr w:type="spellEnd"/>
      <w:r w:rsidRPr="0018636E">
        <w:rPr>
          <w:bCs/>
          <w:iCs/>
          <w:sz w:val="24"/>
        </w:rPr>
        <w:t xml:space="preserve"> and </w:t>
      </w:r>
      <w:proofErr w:type="spellStart"/>
      <w:r w:rsidRPr="0018636E">
        <w:rPr>
          <w:bCs/>
          <w:iCs/>
          <w:sz w:val="24"/>
        </w:rPr>
        <w:t>identificate</w:t>
      </w:r>
      <w:proofErr w:type="spellEnd"/>
      <w:r w:rsidRPr="0018636E">
        <w:rPr>
          <w:bCs/>
          <w:iCs/>
          <w:sz w:val="24"/>
        </w:rPr>
        <w:t xml:space="preserve"> the active chemical ingredient of lemon balm </w:t>
      </w:r>
      <w:proofErr w:type="spellStart"/>
      <w:r w:rsidRPr="0018636E">
        <w:rPr>
          <w:bCs/>
          <w:iCs/>
          <w:sz w:val="24"/>
        </w:rPr>
        <w:t>leaves</w:t>
      </w:r>
      <w:proofErr w:type="gramStart"/>
      <w:r w:rsidRPr="0018636E">
        <w:rPr>
          <w:bCs/>
          <w:iCs/>
          <w:sz w:val="24"/>
        </w:rPr>
        <w:t>,To</w:t>
      </w:r>
      <w:proofErr w:type="spellEnd"/>
      <w:proofErr w:type="gramEnd"/>
      <w:r w:rsidRPr="0018636E">
        <w:rPr>
          <w:bCs/>
          <w:iCs/>
          <w:sz w:val="24"/>
        </w:rPr>
        <w:t xml:space="preserve"> explore the influence of different crude extracts of lemon balm leaves on depression behavioral in mice.</w:t>
      </w:r>
    </w:p>
    <w:p w:rsidR="00E16A4C" w:rsidRPr="0018636E" w:rsidRDefault="00E16A4C" w:rsidP="00E16A4C">
      <w:pPr>
        <w:widowControl/>
        <w:spacing w:line="360" w:lineRule="auto"/>
        <w:ind w:firstLineChars="200" w:firstLine="562"/>
        <w:jc w:val="left"/>
        <w:rPr>
          <w:b/>
          <w:sz w:val="28"/>
          <w:szCs w:val="28"/>
        </w:rPr>
      </w:pPr>
      <w:r w:rsidRPr="0018636E">
        <w:rPr>
          <w:b/>
          <w:sz w:val="28"/>
          <w:szCs w:val="28"/>
        </w:rPr>
        <w:t>Methods:</w:t>
      </w:r>
    </w:p>
    <w:p w:rsidR="00E16A4C" w:rsidRPr="0018636E" w:rsidRDefault="00E16A4C" w:rsidP="00E16A4C">
      <w:pPr>
        <w:widowControl/>
        <w:spacing w:line="360" w:lineRule="auto"/>
        <w:ind w:firstLineChars="200" w:firstLine="480"/>
        <w:jc w:val="left"/>
        <w:rPr>
          <w:b/>
          <w:sz w:val="28"/>
          <w:szCs w:val="28"/>
        </w:rPr>
      </w:pPr>
      <w:r w:rsidRPr="0018636E">
        <w:rPr>
          <w:sz w:val="24"/>
        </w:rPr>
        <w:t>1.</w:t>
      </w:r>
      <w:r w:rsidRPr="0018636E">
        <w:rPr>
          <w:bCs/>
          <w:sz w:val="24"/>
        </w:rPr>
        <w:t xml:space="preserve"> Soak and extract the plant </w:t>
      </w:r>
      <w:r w:rsidRPr="0018636E">
        <w:rPr>
          <w:sz w:val="24"/>
        </w:rPr>
        <w:t>Lemon Balm</w:t>
      </w:r>
      <w:r w:rsidRPr="0018636E">
        <w:rPr>
          <w:rFonts w:eastAsia="新宋体"/>
          <w:i/>
          <w:sz w:val="24"/>
        </w:rPr>
        <w:t xml:space="preserve"> </w:t>
      </w:r>
      <w:r w:rsidRPr="0018636E">
        <w:rPr>
          <w:bCs/>
          <w:sz w:val="24"/>
        </w:rPr>
        <w:t xml:space="preserve">which has been dried with methyl alcohol at room temperature. Conduct the extracting solution with vacuum concentration. Then extract it with </w:t>
      </w:r>
      <w:r w:rsidRPr="0018636E">
        <w:rPr>
          <w:sz w:val="24"/>
        </w:rPr>
        <w:t xml:space="preserve">petroleum ether, </w:t>
      </w:r>
      <w:r w:rsidRPr="0018636E">
        <w:rPr>
          <w:bCs/>
          <w:sz w:val="24"/>
        </w:rPr>
        <w:t xml:space="preserve">ethyl acetate and aqueous acetone, get the </w:t>
      </w:r>
      <w:proofErr w:type="spellStart"/>
      <w:r w:rsidRPr="0018636E">
        <w:rPr>
          <w:bCs/>
          <w:sz w:val="24"/>
        </w:rPr>
        <w:t>extractum</w:t>
      </w:r>
      <w:proofErr w:type="spellEnd"/>
      <w:r w:rsidRPr="0018636E">
        <w:rPr>
          <w:bCs/>
          <w:sz w:val="24"/>
        </w:rPr>
        <w:t xml:space="preserve"> </w:t>
      </w:r>
      <w:proofErr w:type="gramStart"/>
      <w:r w:rsidRPr="0018636E">
        <w:rPr>
          <w:bCs/>
          <w:sz w:val="24"/>
        </w:rPr>
        <w:t>with  vacuum</w:t>
      </w:r>
      <w:proofErr w:type="gramEnd"/>
      <w:r w:rsidRPr="0018636E">
        <w:rPr>
          <w:bCs/>
          <w:sz w:val="24"/>
        </w:rPr>
        <w:t xml:space="preserve"> concentration.</w:t>
      </w:r>
      <w:r w:rsidRPr="0018636E">
        <w:rPr>
          <w:b/>
          <w:sz w:val="28"/>
          <w:szCs w:val="28"/>
        </w:rPr>
        <w:t xml:space="preserve"> </w:t>
      </w:r>
      <w:r w:rsidRPr="0018636E">
        <w:rPr>
          <w:sz w:val="24"/>
        </w:rPr>
        <w:t>Extract using dextran gel column chromatography, preparative thin layer chromatography, silica gel column chromatography and recrystallization were isolated and purified using spectral analysis (13C-NMR, 1H-NMR, 1H-1H COSY, HSQC, IR , UV, HRESI-MS, EI-MS) and physical and chemical properties of its direct and indirect analysis to confirm the structure of the compound.</w:t>
      </w:r>
    </w:p>
    <w:p w:rsidR="00E16A4C" w:rsidRPr="0018636E" w:rsidRDefault="00E16A4C" w:rsidP="00E16A4C">
      <w:pPr>
        <w:pStyle w:val="p0"/>
        <w:spacing w:line="360" w:lineRule="auto"/>
        <w:ind w:firstLineChars="200" w:firstLine="482"/>
        <w:rPr>
          <w:rFonts w:ascii="Times New Roman" w:hAnsi="Times New Roman"/>
          <w:sz w:val="24"/>
          <w:szCs w:val="24"/>
        </w:rPr>
      </w:pPr>
      <w:r w:rsidRPr="0018636E">
        <w:rPr>
          <w:rFonts w:ascii="Times New Roman" w:hAnsi="Times New Roman"/>
          <w:b/>
          <w:sz w:val="24"/>
          <w:szCs w:val="24"/>
          <w:lang w:eastAsia="zh-CN"/>
        </w:rPr>
        <w:t>2</w:t>
      </w:r>
      <w:r w:rsidRPr="0018636E">
        <w:rPr>
          <w:rFonts w:ascii="Times New Roman" w:hAnsi="Times New Roman"/>
          <w:bCs/>
          <w:sz w:val="24"/>
          <w:szCs w:val="24"/>
        </w:rPr>
        <w:t xml:space="preserve"> </w:t>
      </w:r>
      <w:r w:rsidRPr="0018636E">
        <w:rPr>
          <w:rFonts w:ascii="Times New Roman" w:hAnsi="Times New Roman"/>
          <w:sz w:val="24"/>
          <w:szCs w:val="24"/>
          <w:lang w:eastAsia="zh-CN"/>
        </w:rPr>
        <w:t>E</w:t>
      </w:r>
      <w:r w:rsidRPr="0018636E">
        <w:rPr>
          <w:rFonts w:ascii="Times New Roman" w:hAnsi="Times New Roman"/>
          <w:sz w:val="24"/>
          <w:szCs w:val="24"/>
        </w:rPr>
        <w:t>xperimental groups and the establishment of CUMS Depression Model</w:t>
      </w:r>
    </w:p>
    <w:p w:rsidR="00E16A4C" w:rsidRPr="0018636E" w:rsidRDefault="00E16A4C" w:rsidP="00E16A4C">
      <w:pPr>
        <w:pStyle w:val="p0"/>
        <w:spacing w:line="360" w:lineRule="auto"/>
        <w:ind w:firstLineChars="200" w:firstLine="480"/>
        <w:rPr>
          <w:rFonts w:ascii="Times New Roman" w:hAnsi="Times New Roman"/>
          <w:sz w:val="24"/>
          <w:szCs w:val="24"/>
          <w:lang w:eastAsia="zh-CN"/>
        </w:rPr>
      </w:pPr>
      <w:r w:rsidRPr="0018636E">
        <w:rPr>
          <w:rFonts w:ascii="Times New Roman" w:hAnsi="Times New Roman"/>
          <w:sz w:val="24"/>
          <w:szCs w:val="24"/>
          <w:lang w:eastAsia="zh-CN"/>
        </w:rPr>
        <w:t xml:space="preserve">Sixty male Kun-Ming mice were evaluated with the opening test, weed out unqualified mouse. </w:t>
      </w:r>
      <w:r w:rsidRPr="0018636E">
        <w:rPr>
          <w:rFonts w:ascii="Times New Roman" w:hAnsi="Times New Roman"/>
          <w:sz w:val="24"/>
          <w:lang w:eastAsia="zh-CN"/>
        </w:rPr>
        <w:t>Eight</w:t>
      </w:r>
      <w:r w:rsidRPr="0018636E">
        <w:rPr>
          <w:rFonts w:ascii="Times New Roman" w:hAnsi="Times New Roman"/>
          <w:sz w:val="24"/>
        </w:rPr>
        <w:t xml:space="preserve"> </w:t>
      </w:r>
      <w:r w:rsidRPr="0018636E">
        <w:rPr>
          <w:rFonts w:ascii="Times New Roman" w:hAnsi="Times New Roman"/>
          <w:sz w:val="24"/>
          <w:szCs w:val="24"/>
          <w:lang w:eastAsia="zh-CN"/>
        </w:rPr>
        <w:t>mice</w:t>
      </w:r>
      <w:r w:rsidRPr="0018636E">
        <w:rPr>
          <w:rFonts w:ascii="Times New Roman" w:hAnsi="Times New Roman"/>
          <w:sz w:val="24"/>
        </w:rPr>
        <w:t xml:space="preserve"> were randomly chosen as </w:t>
      </w:r>
      <w:r w:rsidRPr="0018636E">
        <w:rPr>
          <w:rFonts w:ascii="Times New Roman" w:hAnsi="Times New Roman"/>
          <w:sz w:val="24"/>
          <w:lang w:eastAsia="zh-CN"/>
        </w:rPr>
        <w:t xml:space="preserve">the </w:t>
      </w:r>
      <w:r w:rsidRPr="0018636E">
        <w:rPr>
          <w:rFonts w:ascii="Times New Roman" w:hAnsi="Times New Roman"/>
          <w:sz w:val="24"/>
        </w:rPr>
        <w:t>normal control group</w:t>
      </w:r>
      <w:r w:rsidRPr="0018636E">
        <w:rPr>
          <w:rFonts w:ascii="Times New Roman" w:hAnsi="Times New Roman"/>
          <w:sz w:val="24"/>
          <w:szCs w:val="24"/>
          <w:lang w:eastAsia="zh-CN"/>
        </w:rPr>
        <w:t xml:space="preserve"> (A),  raising environmental standards. CUMS depression model was established by using other </w:t>
      </w:r>
      <w:proofErr w:type="spellStart"/>
      <w:r w:rsidRPr="0018636E">
        <w:rPr>
          <w:rFonts w:ascii="Times New Roman" w:hAnsi="Times New Roman"/>
          <w:sz w:val="24"/>
          <w:szCs w:val="24"/>
          <w:lang w:eastAsia="zh-CN"/>
        </w:rPr>
        <w:t>mices</w:t>
      </w:r>
      <w:proofErr w:type="spellEnd"/>
      <w:r w:rsidRPr="0018636E">
        <w:rPr>
          <w:rFonts w:ascii="Times New Roman" w:hAnsi="Times New Roman"/>
          <w:sz w:val="24"/>
          <w:szCs w:val="24"/>
          <w:lang w:eastAsia="zh-CN"/>
        </w:rPr>
        <w:t>. Random sampling of depression after modeling 40 mice were lemon balm leaves petroleum ether extract group (B), lemon balm leaves ethyl acetate extract group (C), lemon balm leaves n-butanol extract group (D ), lemon balm leaves aqueous acetone extract group (E), fluoxetine group (F).</w:t>
      </w:r>
    </w:p>
    <w:p w:rsidR="00E16A4C" w:rsidRPr="0018636E" w:rsidRDefault="00E16A4C" w:rsidP="00E16A4C">
      <w:pPr>
        <w:pStyle w:val="p0"/>
        <w:spacing w:line="360" w:lineRule="auto"/>
        <w:ind w:firstLineChars="200" w:firstLine="480"/>
        <w:rPr>
          <w:rFonts w:ascii="Times New Roman" w:hAnsi="Times New Roman"/>
          <w:sz w:val="24"/>
          <w:szCs w:val="24"/>
        </w:rPr>
      </w:pPr>
      <w:r w:rsidRPr="0018636E">
        <w:rPr>
          <w:rFonts w:ascii="Times New Roman" w:hAnsi="Times New Roman"/>
          <w:sz w:val="24"/>
          <w:szCs w:val="24"/>
          <w:lang w:eastAsia="zh-CN"/>
        </w:rPr>
        <w:lastRenderedPageBreak/>
        <w:t xml:space="preserve">3. </w:t>
      </w:r>
      <w:r w:rsidRPr="0018636E">
        <w:rPr>
          <w:rFonts w:ascii="Times New Roman" w:hAnsi="Times New Roman"/>
          <w:sz w:val="24"/>
          <w:szCs w:val="24"/>
        </w:rPr>
        <w:t>Behavioral assessment</w:t>
      </w:r>
    </w:p>
    <w:p w:rsidR="00E16A4C" w:rsidRPr="0018636E" w:rsidRDefault="00E16A4C" w:rsidP="00E16A4C">
      <w:pPr>
        <w:pStyle w:val="p0"/>
        <w:spacing w:line="360" w:lineRule="auto"/>
        <w:ind w:firstLineChars="200" w:firstLine="480"/>
        <w:rPr>
          <w:rFonts w:ascii="Times New Roman" w:hAnsi="Times New Roman"/>
          <w:sz w:val="24"/>
          <w:szCs w:val="24"/>
          <w:lang w:eastAsia="zh-CN"/>
        </w:rPr>
      </w:pPr>
      <w:r w:rsidRPr="0018636E">
        <w:rPr>
          <w:rFonts w:ascii="Times New Roman" w:hAnsi="Times New Roman"/>
          <w:sz w:val="24"/>
          <w:szCs w:val="24"/>
          <w:lang w:eastAsia="zh-CN"/>
        </w:rPr>
        <w:t>A</w:t>
      </w:r>
      <w:r w:rsidRPr="0018636E">
        <w:rPr>
          <w:rFonts w:ascii="Times New Roman" w:hAnsi="Times New Roman"/>
          <w:sz w:val="24"/>
          <w:szCs w:val="24"/>
        </w:rPr>
        <w:t xml:space="preserve">ssessing the changes of behavior of the </w:t>
      </w:r>
      <w:proofErr w:type="spellStart"/>
      <w:r w:rsidRPr="0018636E">
        <w:rPr>
          <w:rFonts w:ascii="Times New Roman" w:hAnsi="Times New Roman"/>
          <w:sz w:val="24"/>
          <w:szCs w:val="24"/>
        </w:rPr>
        <w:t>mices</w:t>
      </w:r>
      <w:proofErr w:type="spellEnd"/>
      <w:r w:rsidRPr="0018636E">
        <w:rPr>
          <w:rFonts w:ascii="Times New Roman" w:hAnsi="Times New Roman"/>
          <w:sz w:val="24"/>
          <w:szCs w:val="24"/>
        </w:rPr>
        <w:t xml:space="preserve"> </w:t>
      </w:r>
      <w:r w:rsidRPr="0018636E">
        <w:rPr>
          <w:rFonts w:ascii="Times New Roman" w:hAnsi="Times New Roman"/>
          <w:sz w:val="24"/>
          <w:szCs w:val="24"/>
          <w:lang w:eastAsia="zh-CN"/>
        </w:rPr>
        <w:t xml:space="preserve">with </w:t>
      </w:r>
      <w:r w:rsidRPr="0018636E">
        <w:rPr>
          <w:rFonts w:ascii="Times New Roman" w:hAnsi="Times New Roman"/>
          <w:sz w:val="24"/>
          <w:szCs w:val="24"/>
        </w:rPr>
        <w:t>sucrose consumption test, open field test</w:t>
      </w:r>
      <w:r w:rsidRPr="0018636E">
        <w:rPr>
          <w:rFonts w:ascii="Times New Roman" w:hAnsi="Times New Roman"/>
          <w:sz w:val="24"/>
          <w:szCs w:val="24"/>
          <w:lang w:eastAsia="zh-CN"/>
        </w:rPr>
        <w:t xml:space="preserve"> and </w:t>
      </w:r>
      <w:r w:rsidRPr="0018636E">
        <w:rPr>
          <w:rFonts w:ascii="Times New Roman" w:hAnsi="Times New Roman"/>
          <w:sz w:val="24"/>
          <w:szCs w:val="24"/>
        </w:rPr>
        <w:t xml:space="preserve">forced swimming test before CUMS stimulation, </w:t>
      </w:r>
      <w:r w:rsidRPr="0018636E">
        <w:rPr>
          <w:rFonts w:ascii="Times New Roman" w:hAnsi="Times New Roman"/>
          <w:sz w:val="24"/>
          <w:szCs w:val="24"/>
          <w:lang w:eastAsia="zh-CN"/>
        </w:rPr>
        <w:t xml:space="preserve">after </w:t>
      </w:r>
      <w:r w:rsidRPr="0018636E">
        <w:rPr>
          <w:rFonts w:ascii="Times New Roman" w:hAnsi="Times New Roman"/>
          <w:sz w:val="24"/>
          <w:szCs w:val="24"/>
        </w:rPr>
        <w:t xml:space="preserve">21d CUMS stimulate, </w:t>
      </w:r>
      <w:r w:rsidRPr="0018636E">
        <w:rPr>
          <w:rFonts w:ascii="Times New Roman" w:hAnsi="Times New Roman"/>
          <w:sz w:val="24"/>
          <w:szCs w:val="24"/>
          <w:lang w:eastAsia="zh-CN"/>
        </w:rPr>
        <w:t>after the</w:t>
      </w:r>
      <w:r w:rsidRPr="0018636E">
        <w:rPr>
          <w:rFonts w:ascii="Times New Roman" w:hAnsi="Times New Roman"/>
          <w:sz w:val="24"/>
          <w:szCs w:val="24"/>
        </w:rPr>
        <w:t xml:space="preserve"> intervention </w:t>
      </w:r>
      <w:r w:rsidRPr="0018636E">
        <w:rPr>
          <w:rFonts w:ascii="Times New Roman" w:hAnsi="Times New Roman"/>
          <w:sz w:val="24"/>
          <w:szCs w:val="24"/>
          <w:lang w:eastAsia="zh-CN"/>
        </w:rPr>
        <w:t>seven days</w:t>
      </w:r>
      <w:r w:rsidRPr="0018636E">
        <w:rPr>
          <w:rFonts w:ascii="Times New Roman" w:hAnsi="Times New Roman"/>
          <w:sz w:val="24"/>
          <w:szCs w:val="24"/>
        </w:rPr>
        <w:t>,</w:t>
      </w:r>
      <w:r w:rsidRPr="0018636E">
        <w:rPr>
          <w:rFonts w:ascii="Times New Roman" w:hAnsi="Times New Roman"/>
          <w:sz w:val="24"/>
          <w:szCs w:val="24"/>
          <w:lang w:eastAsia="zh-CN"/>
        </w:rPr>
        <w:t xml:space="preserve"> after the</w:t>
      </w:r>
      <w:r w:rsidRPr="0018636E">
        <w:rPr>
          <w:rFonts w:ascii="Times New Roman" w:hAnsi="Times New Roman"/>
          <w:sz w:val="24"/>
          <w:szCs w:val="24"/>
        </w:rPr>
        <w:t xml:space="preserve"> intervention </w:t>
      </w:r>
      <w:r w:rsidRPr="0018636E">
        <w:rPr>
          <w:rFonts w:ascii="Times New Roman" w:hAnsi="Times New Roman"/>
          <w:sz w:val="24"/>
          <w:szCs w:val="24"/>
          <w:lang w:eastAsia="zh-CN"/>
        </w:rPr>
        <w:t>fourteen days</w:t>
      </w:r>
      <w:r w:rsidRPr="0018636E">
        <w:rPr>
          <w:rFonts w:ascii="Times New Roman" w:hAnsi="Times New Roman"/>
          <w:sz w:val="24"/>
          <w:szCs w:val="24"/>
        </w:rPr>
        <w:t>.</w:t>
      </w:r>
    </w:p>
    <w:p w:rsidR="00E16A4C" w:rsidRPr="0018636E" w:rsidRDefault="00E16A4C" w:rsidP="00E16A4C">
      <w:pPr>
        <w:spacing w:line="360" w:lineRule="auto"/>
        <w:ind w:firstLineChars="200" w:firstLine="480"/>
        <w:rPr>
          <w:sz w:val="24"/>
        </w:rPr>
      </w:pPr>
      <w:r w:rsidRPr="0018636E">
        <w:rPr>
          <w:sz w:val="24"/>
        </w:rPr>
        <w:t xml:space="preserve">4. Statistical method. </w:t>
      </w:r>
    </w:p>
    <w:p w:rsidR="00E16A4C" w:rsidRPr="0018636E" w:rsidRDefault="00E16A4C" w:rsidP="00E16A4C">
      <w:pPr>
        <w:spacing w:line="360" w:lineRule="auto"/>
        <w:ind w:firstLineChars="200" w:firstLine="480"/>
        <w:rPr>
          <w:sz w:val="24"/>
        </w:rPr>
      </w:pPr>
      <w:r w:rsidRPr="0018636E">
        <w:rPr>
          <w:sz w:val="24"/>
        </w:rPr>
        <w:t xml:space="preserve">The experimental data were analyzed with SPSS19.0 statistical software package. Multiple groups of measurement data were processed in one-way analysis of variance (one-way ANOVA). When there was homogeneity of variance, LSD method was applied. Independent samples </w:t>
      </w:r>
      <w:r w:rsidRPr="0018636E">
        <w:rPr>
          <w:i/>
          <w:sz w:val="24"/>
        </w:rPr>
        <w:t xml:space="preserve">t </w:t>
      </w:r>
      <w:r w:rsidRPr="0018636E">
        <w:rPr>
          <w:sz w:val="24"/>
        </w:rPr>
        <w:t xml:space="preserve">test and paired </w:t>
      </w:r>
      <w:r w:rsidRPr="0018636E">
        <w:rPr>
          <w:i/>
          <w:sz w:val="24"/>
        </w:rPr>
        <w:t xml:space="preserve">t </w:t>
      </w:r>
      <w:r w:rsidRPr="0018636E">
        <w:rPr>
          <w:sz w:val="24"/>
        </w:rPr>
        <w:t xml:space="preserve">test were applied when comparing between two groups. </w:t>
      </w:r>
      <w:r w:rsidRPr="0018636E">
        <w:rPr>
          <w:i/>
          <w:sz w:val="24"/>
        </w:rPr>
        <w:t xml:space="preserve">P </w:t>
      </w:r>
      <w:r w:rsidRPr="0018636E">
        <w:rPr>
          <w:sz w:val="24"/>
        </w:rPr>
        <w:t>&lt;0.05 was considered as statistically significant.</w:t>
      </w:r>
    </w:p>
    <w:p w:rsidR="00E16A4C" w:rsidRPr="0018636E" w:rsidRDefault="00E16A4C" w:rsidP="00E16A4C">
      <w:pPr>
        <w:widowControl/>
        <w:spacing w:line="360" w:lineRule="auto"/>
        <w:ind w:firstLineChars="200" w:firstLine="562"/>
        <w:jc w:val="left"/>
        <w:rPr>
          <w:bCs/>
          <w:sz w:val="28"/>
          <w:szCs w:val="28"/>
        </w:rPr>
      </w:pPr>
      <w:r w:rsidRPr="0018636E">
        <w:rPr>
          <w:rFonts w:eastAsia="黑体"/>
          <w:b/>
          <w:sz w:val="28"/>
          <w:szCs w:val="28"/>
          <w:lang w:val="x-none"/>
        </w:rPr>
        <w:t>Result:</w:t>
      </w:r>
      <w:r w:rsidRPr="0018636E">
        <w:rPr>
          <w:bCs/>
          <w:sz w:val="28"/>
          <w:szCs w:val="28"/>
        </w:rPr>
        <w:t xml:space="preserve"> </w:t>
      </w:r>
    </w:p>
    <w:p w:rsidR="00E16A4C" w:rsidRPr="0018636E" w:rsidRDefault="00E16A4C" w:rsidP="00E16A4C">
      <w:pPr>
        <w:widowControl/>
        <w:spacing w:line="360" w:lineRule="auto"/>
        <w:ind w:firstLineChars="200" w:firstLine="482"/>
        <w:jc w:val="left"/>
        <w:rPr>
          <w:bCs/>
          <w:sz w:val="24"/>
        </w:rPr>
      </w:pPr>
      <w:r w:rsidRPr="0018636E">
        <w:rPr>
          <w:b/>
          <w:bCs/>
          <w:sz w:val="24"/>
        </w:rPr>
        <w:t xml:space="preserve">1. </w:t>
      </w:r>
      <w:r w:rsidRPr="0018636E">
        <w:rPr>
          <w:bCs/>
          <w:sz w:val="24"/>
        </w:rPr>
        <w:t>The results of identification of compounds</w:t>
      </w:r>
    </w:p>
    <w:p w:rsidR="00E16A4C" w:rsidRPr="0018636E" w:rsidRDefault="00E16A4C" w:rsidP="00E16A4C">
      <w:pPr>
        <w:widowControl/>
        <w:spacing w:line="360" w:lineRule="auto"/>
        <w:ind w:firstLine="570"/>
        <w:rPr>
          <w:sz w:val="24"/>
        </w:rPr>
      </w:pPr>
      <w:r w:rsidRPr="0018636E">
        <w:rPr>
          <w:sz w:val="24"/>
        </w:rPr>
        <w:t xml:space="preserve">As a result thirteen compounds were isolated and identified from the Lemon </w:t>
      </w:r>
      <w:proofErr w:type="spellStart"/>
      <w:r w:rsidRPr="0018636E">
        <w:rPr>
          <w:sz w:val="24"/>
        </w:rPr>
        <w:t>Balm,as</w:t>
      </w:r>
      <w:proofErr w:type="spellEnd"/>
      <w:r w:rsidRPr="0018636E">
        <w:rPr>
          <w:sz w:val="24"/>
        </w:rPr>
        <w:t xml:space="preserve"> </w:t>
      </w:r>
      <w:proofErr w:type="spellStart"/>
      <w:r w:rsidRPr="0018636E">
        <w:rPr>
          <w:sz w:val="24"/>
        </w:rPr>
        <w:t>protocatechuyl</w:t>
      </w:r>
      <w:proofErr w:type="spellEnd"/>
      <w:r w:rsidRPr="0018636E">
        <w:rPr>
          <w:sz w:val="24"/>
        </w:rPr>
        <w:t xml:space="preserve"> </w:t>
      </w:r>
      <w:proofErr w:type="spellStart"/>
      <w:r w:rsidRPr="0018636E">
        <w:rPr>
          <w:sz w:val="24"/>
        </w:rPr>
        <w:t>ldehyde</w:t>
      </w:r>
      <w:proofErr w:type="spellEnd"/>
      <w:r w:rsidRPr="0018636E">
        <w:rPr>
          <w:sz w:val="24"/>
        </w:rPr>
        <w:t xml:space="preserve"> (</w:t>
      </w:r>
      <w:r w:rsidRPr="0018636E">
        <w:rPr>
          <w:b/>
          <w:sz w:val="24"/>
        </w:rPr>
        <w:t>1</w:t>
      </w:r>
      <w:r w:rsidRPr="0018636E">
        <w:rPr>
          <w:sz w:val="24"/>
        </w:rPr>
        <w:t xml:space="preserve">), </w:t>
      </w:r>
      <w:proofErr w:type="spellStart"/>
      <w:r w:rsidRPr="0018636E">
        <w:rPr>
          <w:sz w:val="24"/>
        </w:rPr>
        <w:t>serratagenic</w:t>
      </w:r>
      <w:proofErr w:type="spellEnd"/>
      <w:r w:rsidRPr="0018636E">
        <w:rPr>
          <w:sz w:val="24"/>
        </w:rPr>
        <w:t xml:space="preserve"> acid (</w:t>
      </w:r>
      <w:r w:rsidRPr="0018636E">
        <w:rPr>
          <w:b/>
          <w:sz w:val="24"/>
        </w:rPr>
        <w:t>2</w:t>
      </w:r>
      <w:r w:rsidRPr="0018636E">
        <w:rPr>
          <w:sz w:val="24"/>
        </w:rPr>
        <w:t>), vanillin (</w:t>
      </w:r>
      <w:r w:rsidRPr="0018636E">
        <w:rPr>
          <w:b/>
          <w:sz w:val="24"/>
        </w:rPr>
        <w:t>3</w:t>
      </w:r>
      <w:r w:rsidRPr="0018636E">
        <w:rPr>
          <w:sz w:val="24"/>
        </w:rPr>
        <w:t>), 2</w:t>
      </w:r>
      <w:r w:rsidRPr="0018636E">
        <w:rPr>
          <w:i/>
          <w:sz w:val="24"/>
        </w:rPr>
        <w:t>α</w:t>
      </w:r>
      <w:r w:rsidRPr="0018636E">
        <w:rPr>
          <w:sz w:val="24"/>
        </w:rPr>
        <w:t>, 3</w:t>
      </w:r>
      <w:r w:rsidRPr="0018636E">
        <w:rPr>
          <w:i/>
          <w:sz w:val="24"/>
        </w:rPr>
        <w:t>β</w:t>
      </w:r>
      <w:r w:rsidRPr="0018636E">
        <w:rPr>
          <w:sz w:val="24"/>
        </w:rPr>
        <w:t>-dihydroxy-urs-12-en-28-oic acid (</w:t>
      </w:r>
      <w:r w:rsidRPr="0018636E">
        <w:rPr>
          <w:b/>
          <w:sz w:val="24"/>
        </w:rPr>
        <w:t>4</w:t>
      </w:r>
      <w:r w:rsidRPr="0018636E">
        <w:rPr>
          <w:sz w:val="24"/>
        </w:rPr>
        <w:t xml:space="preserve">), </w:t>
      </w:r>
      <w:proofErr w:type="spellStart"/>
      <w:r w:rsidRPr="0018636E">
        <w:rPr>
          <w:sz w:val="24"/>
        </w:rPr>
        <w:t>ursolic</w:t>
      </w:r>
      <w:proofErr w:type="spellEnd"/>
      <w:r w:rsidRPr="0018636E">
        <w:rPr>
          <w:sz w:val="24"/>
        </w:rPr>
        <w:t xml:space="preserve"> acid</w:t>
      </w:r>
      <w:r w:rsidRPr="0018636E">
        <w:rPr>
          <w:bCs/>
          <w:sz w:val="24"/>
        </w:rPr>
        <w:t xml:space="preserve"> (</w:t>
      </w:r>
      <w:r w:rsidRPr="0018636E">
        <w:rPr>
          <w:b/>
          <w:bCs/>
          <w:sz w:val="24"/>
        </w:rPr>
        <w:t>5</w:t>
      </w:r>
      <w:r w:rsidRPr="0018636E">
        <w:rPr>
          <w:bCs/>
          <w:sz w:val="24"/>
        </w:rPr>
        <w:t>),</w:t>
      </w:r>
      <w:r w:rsidRPr="0018636E">
        <w:rPr>
          <w:sz w:val="24"/>
        </w:rPr>
        <w:t xml:space="preserve"> </w:t>
      </w:r>
      <w:proofErr w:type="spellStart"/>
      <w:r w:rsidRPr="0018636E">
        <w:rPr>
          <w:sz w:val="24"/>
        </w:rPr>
        <w:t>oleanolic</w:t>
      </w:r>
      <w:proofErr w:type="spellEnd"/>
      <w:r w:rsidRPr="0018636E">
        <w:rPr>
          <w:sz w:val="24"/>
        </w:rPr>
        <w:t xml:space="preserve"> acid</w:t>
      </w:r>
      <w:r w:rsidRPr="0018636E">
        <w:rPr>
          <w:sz w:val="24"/>
          <w:shd w:val="clear" w:color="auto" w:fill="FFFFFF"/>
        </w:rPr>
        <w:t xml:space="preserve"> (</w:t>
      </w:r>
      <w:r w:rsidRPr="0018636E">
        <w:rPr>
          <w:b/>
          <w:sz w:val="24"/>
          <w:shd w:val="clear" w:color="auto" w:fill="FFFFFF"/>
        </w:rPr>
        <w:t>6</w:t>
      </w:r>
      <w:r w:rsidRPr="0018636E">
        <w:rPr>
          <w:sz w:val="24"/>
          <w:shd w:val="clear" w:color="auto" w:fill="FFFFFF"/>
        </w:rPr>
        <w:t xml:space="preserve">), </w:t>
      </w:r>
      <w:proofErr w:type="spellStart"/>
      <w:r w:rsidRPr="0018636E">
        <w:rPr>
          <w:sz w:val="24"/>
        </w:rPr>
        <w:t>daucosterol</w:t>
      </w:r>
      <w:proofErr w:type="spellEnd"/>
      <w:r w:rsidRPr="0018636E">
        <w:rPr>
          <w:sz w:val="24"/>
        </w:rPr>
        <w:t xml:space="preserve"> (</w:t>
      </w:r>
      <w:r w:rsidRPr="0018636E">
        <w:rPr>
          <w:b/>
          <w:sz w:val="24"/>
        </w:rPr>
        <w:t>7</w:t>
      </w:r>
      <w:r w:rsidRPr="0018636E">
        <w:rPr>
          <w:sz w:val="24"/>
        </w:rPr>
        <w:t xml:space="preserve">), </w:t>
      </w:r>
      <w:r w:rsidRPr="0018636E">
        <w:rPr>
          <w:bCs/>
          <w:sz w:val="24"/>
        </w:rPr>
        <w:t>2</w:t>
      </w:r>
      <w:r w:rsidRPr="0018636E">
        <w:rPr>
          <w:i/>
          <w:sz w:val="24"/>
        </w:rPr>
        <w:t>α</w:t>
      </w:r>
      <w:r w:rsidRPr="0018636E">
        <w:rPr>
          <w:bCs/>
          <w:sz w:val="24"/>
        </w:rPr>
        <w:t>, 3</w:t>
      </w:r>
      <w:r w:rsidRPr="0018636E">
        <w:rPr>
          <w:i/>
          <w:sz w:val="24"/>
        </w:rPr>
        <w:t>β</w:t>
      </w:r>
      <w:r w:rsidRPr="0018636E">
        <w:rPr>
          <w:bCs/>
          <w:sz w:val="24"/>
        </w:rPr>
        <w:t>, 23, 29-tetrahydroxyolean-12-en-28-oic acid-29-</w:t>
      </w:r>
      <w:r w:rsidRPr="0018636E">
        <w:rPr>
          <w:i/>
          <w:sz w:val="24"/>
        </w:rPr>
        <w:t>O</w:t>
      </w:r>
      <w:r w:rsidRPr="0018636E">
        <w:rPr>
          <w:sz w:val="24"/>
        </w:rPr>
        <w:t>-</w:t>
      </w:r>
      <w:r w:rsidRPr="0018636E">
        <w:rPr>
          <w:i/>
          <w:sz w:val="24"/>
        </w:rPr>
        <w:t>β</w:t>
      </w:r>
      <w:r w:rsidRPr="0018636E">
        <w:rPr>
          <w:sz w:val="24"/>
        </w:rPr>
        <w:t>-</w:t>
      </w:r>
      <w:r w:rsidRPr="0018636E">
        <w:rPr>
          <w:i/>
          <w:sz w:val="24"/>
        </w:rPr>
        <w:t>D-</w:t>
      </w:r>
      <w:r w:rsidRPr="0018636E">
        <w:rPr>
          <w:bCs/>
          <w:sz w:val="24"/>
        </w:rPr>
        <w:t xml:space="preserve"> </w:t>
      </w:r>
      <w:proofErr w:type="spellStart"/>
      <w:r w:rsidRPr="0018636E">
        <w:rPr>
          <w:sz w:val="24"/>
        </w:rPr>
        <w:t>glucopyranoside</w:t>
      </w:r>
      <w:proofErr w:type="spellEnd"/>
      <w:r w:rsidRPr="0018636E">
        <w:rPr>
          <w:sz w:val="24"/>
        </w:rPr>
        <w:t xml:space="preserve"> (</w:t>
      </w:r>
      <w:r w:rsidRPr="0018636E">
        <w:rPr>
          <w:b/>
          <w:sz w:val="24"/>
        </w:rPr>
        <w:t>8</w:t>
      </w:r>
      <w:r w:rsidRPr="0018636E">
        <w:rPr>
          <w:sz w:val="24"/>
        </w:rPr>
        <w:t xml:space="preserve">), </w:t>
      </w:r>
      <w:proofErr w:type="spellStart"/>
      <w:r w:rsidRPr="0018636E">
        <w:rPr>
          <w:sz w:val="24"/>
        </w:rPr>
        <w:t>luteolin</w:t>
      </w:r>
      <w:proofErr w:type="spellEnd"/>
      <w:r w:rsidRPr="0018636E">
        <w:rPr>
          <w:sz w:val="24"/>
        </w:rPr>
        <w:t xml:space="preserve"> (</w:t>
      </w:r>
      <w:r w:rsidRPr="0018636E">
        <w:rPr>
          <w:b/>
          <w:sz w:val="24"/>
        </w:rPr>
        <w:t>9</w:t>
      </w:r>
      <w:r w:rsidRPr="0018636E">
        <w:rPr>
          <w:sz w:val="24"/>
        </w:rPr>
        <w:t xml:space="preserve">), </w:t>
      </w:r>
      <w:proofErr w:type="spellStart"/>
      <w:r w:rsidRPr="0018636E">
        <w:rPr>
          <w:sz w:val="24"/>
        </w:rPr>
        <w:t>rosmarinic</w:t>
      </w:r>
      <w:proofErr w:type="spellEnd"/>
      <w:r w:rsidRPr="0018636E">
        <w:rPr>
          <w:sz w:val="24"/>
        </w:rPr>
        <w:t xml:space="preserve"> acid</w:t>
      </w:r>
      <w:r w:rsidRPr="0018636E">
        <w:rPr>
          <w:bCs/>
          <w:sz w:val="24"/>
        </w:rPr>
        <w:t xml:space="preserve"> (</w:t>
      </w:r>
      <w:r w:rsidRPr="0018636E">
        <w:rPr>
          <w:b/>
          <w:bCs/>
          <w:sz w:val="24"/>
        </w:rPr>
        <w:t>10</w:t>
      </w:r>
      <w:r w:rsidRPr="0018636E">
        <w:rPr>
          <w:bCs/>
          <w:sz w:val="24"/>
        </w:rPr>
        <w:t xml:space="preserve">), </w:t>
      </w:r>
      <w:r w:rsidRPr="0018636E">
        <w:rPr>
          <w:sz w:val="24"/>
        </w:rPr>
        <w:t>luteolin-7-</w:t>
      </w:r>
      <w:r w:rsidRPr="0018636E">
        <w:rPr>
          <w:i/>
          <w:sz w:val="24"/>
        </w:rPr>
        <w:t>O</w:t>
      </w:r>
      <w:r w:rsidRPr="0018636E">
        <w:rPr>
          <w:sz w:val="24"/>
        </w:rPr>
        <w:t>-</w:t>
      </w:r>
      <w:r w:rsidRPr="0018636E">
        <w:rPr>
          <w:i/>
          <w:sz w:val="24"/>
        </w:rPr>
        <w:t>β</w:t>
      </w:r>
      <w:r w:rsidRPr="0018636E">
        <w:rPr>
          <w:sz w:val="24"/>
        </w:rPr>
        <w:t>-</w:t>
      </w:r>
      <w:r w:rsidRPr="0018636E">
        <w:rPr>
          <w:i/>
          <w:sz w:val="24"/>
        </w:rPr>
        <w:t>D</w:t>
      </w:r>
      <w:r w:rsidRPr="0018636E">
        <w:rPr>
          <w:sz w:val="24"/>
        </w:rPr>
        <w:t>-glucoside (</w:t>
      </w:r>
      <w:r w:rsidRPr="0018636E">
        <w:rPr>
          <w:b/>
          <w:sz w:val="24"/>
        </w:rPr>
        <w:t>11</w:t>
      </w:r>
      <w:r w:rsidRPr="0018636E">
        <w:rPr>
          <w:sz w:val="24"/>
        </w:rPr>
        <w:t xml:space="preserve">), </w:t>
      </w:r>
      <w:r w:rsidRPr="0018636E">
        <w:rPr>
          <w:i/>
          <w:sz w:val="24"/>
        </w:rPr>
        <w:t>β</w:t>
      </w:r>
      <w:r w:rsidRPr="0018636E">
        <w:rPr>
          <w:sz w:val="24"/>
        </w:rPr>
        <w:t>-</w:t>
      </w:r>
      <w:proofErr w:type="spellStart"/>
      <w:r w:rsidRPr="0018636E">
        <w:rPr>
          <w:sz w:val="24"/>
        </w:rPr>
        <w:t>stitosterol</w:t>
      </w:r>
      <w:proofErr w:type="spellEnd"/>
      <w:r w:rsidRPr="0018636E">
        <w:rPr>
          <w:sz w:val="24"/>
        </w:rPr>
        <w:t xml:space="preserve"> (</w:t>
      </w:r>
      <w:r w:rsidRPr="0018636E">
        <w:rPr>
          <w:b/>
          <w:sz w:val="24"/>
        </w:rPr>
        <w:t>12</w:t>
      </w:r>
      <w:r w:rsidRPr="0018636E">
        <w:rPr>
          <w:sz w:val="24"/>
        </w:rPr>
        <w:t>), palmitic acid (13)</w:t>
      </w:r>
      <w:r w:rsidRPr="0018636E">
        <w:rPr>
          <w:sz w:val="24"/>
          <w:shd w:val="clear" w:color="auto" w:fill="FFFFFF"/>
        </w:rPr>
        <w:t>.</w:t>
      </w:r>
    </w:p>
    <w:p w:rsidR="00E16A4C" w:rsidRPr="0018636E" w:rsidRDefault="00E16A4C" w:rsidP="00E16A4C">
      <w:pPr>
        <w:pStyle w:val="p0"/>
        <w:spacing w:line="360" w:lineRule="auto"/>
        <w:ind w:firstLineChars="200" w:firstLine="482"/>
        <w:rPr>
          <w:rFonts w:ascii="Times New Roman" w:hAnsi="Times New Roman"/>
          <w:sz w:val="24"/>
          <w:szCs w:val="24"/>
          <w:lang w:eastAsia="zh-CN"/>
        </w:rPr>
      </w:pPr>
      <w:r w:rsidRPr="0018636E">
        <w:rPr>
          <w:rFonts w:ascii="Times New Roman" w:hAnsi="Times New Roman"/>
          <w:b/>
          <w:sz w:val="24"/>
          <w:szCs w:val="24"/>
          <w:lang w:eastAsia="zh-CN"/>
        </w:rPr>
        <w:t>2.</w:t>
      </w:r>
      <w:r w:rsidRPr="0018636E">
        <w:rPr>
          <w:rFonts w:ascii="Times New Roman" w:hAnsi="Times New Roman"/>
          <w:sz w:val="24"/>
          <w:szCs w:val="24"/>
        </w:rPr>
        <w:t>The</w:t>
      </w:r>
      <w:r w:rsidRPr="0018636E">
        <w:rPr>
          <w:rFonts w:ascii="Times New Roman" w:hAnsi="Times New Roman"/>
          <w:sz w:val="24"/>
          <w:szCs w:val="24"/>
          <w:lang w:eastAsia="zh-CN"/>
        </w:rPr>
        <w:t xml:space="preserve"> result of the</w:t>
      </w:r>
      <w:r w:rsidRPr="0018636E">
        <w:rPr>
          <w:rFonts w:ascii="Times New Roman" w:hAnsi="Times New Roman"/>
          <w:sz w:val="24"/>
          <w:szCs w:val="24"/>
        </w:rPr>
        <w:t xml:space="preserve"> behavioral assessment</w:t>
      </w:r>
    </w:p>
    <w:p w:rsidR="00E16A4C" w:rsidRPr="0018636E" w:rsidRDefault="00E16A4C" w:rsidP="00E16A4C">
      <w:pPr>
        <w:spacing w:line="360" w:lineRule="auto"/>
        <w:ind w:firstLineChars="200" w:firstLine="480"/>
        <w:rPr>
          <w:sz w:val="24"/>
        </w:rPr>
      </w:pPr>
      <w:r w:rsidRPr="0018636E">
        <w:rPr>
          <w:sz w:val="24"/>
        </w:rPr>
        <w:t>Before CUMS stimulus, each group of mice has no significant difference in the sucrose water consumption, the opening test, the forced swimming test</w:t>
      </w:r>
      <w:proofErr w:type="gramStart"/>
      <w:r w:rsidRPr="0018636E">
        <w:rPr>
          <w:sz w:val="24"/>
        </w:rPr>
        <w:t>.(</w:t>
      </w:r>
      <w:proofErr w:type="gramEnd"/>
      <w:r w:rsidRPr="0018636E">
        <w:rPr>
          <w:sz w:val="24"/>
        </w:rPr>
        <w:t xml:space="preserve">P&gt; 0.05). After 21 days CUMS stress; group A compared with group B, group </w:t>
      </w:r>
      <w:proofErr w:type="spellStart"/>
      <w:r w:rsidRPr="0018636E">
        <w:rPr>
          <w:sz w:val="24"/>
        </w:rPr>
        <w:t>C</w:t>
      </w:r>
      <w:proofErr w:type="gramStart"/>
      <w:r w:rsidRPr="0018636E">
        <w:rPr>
          <w:sz w:val="24"/>
        </w:rPr>
        <w:t>,group</w:t>
      </w:r>
      <w:proofErr w:type="spellEnd"/>
      <w:proofErr w:type="gramEnd"/>
      <w:r w:rsidRPr="0018636E">
        <w:rPr>
          <w:sz w:val="24"/>
        </w:rPr>
        <w:t xml:space="preserve"> </w:t>
      </w:r>
      <w:proofErr w:type="spellStart"/>
      <w:r w:rsidRPr="0018636E">
        <w:rPr>
          <w:sz w:val="24"/>
        </w:rPr>
        <w:t>D,group</w:t>
      </w:r>
      <w:proofErr w:type="spellEnd"/>
      <w:r w:rsidRPr="0018636E">
        <w:rPr>
          <w:sz w:val="24"/>
        </w:rPr>
        <w:t xml:space="preserve"> E, group F, has significant difference in sugar water consumption, the opening test, the forced swimming test (P&lt;0.05). Lemon balm extract intervene 7 days, some behaviors of the mice in group C, group D, group F compared with group have</w:t>
      </w:r>
      <w:r w:rsidRPr="0018636E">
        <w:t xml:space="preserve"> </w:t>
      </w:r>
      <w:r w:rsidRPr="0018636E">
        <w:rPr>
          <w:sz w:val="24"/>
        </w:rPr>
        <w:t xml:space="preserve">improvement, some behaviors of the mice in group C recovered rapidly, the result of group B, compared with group E has no significant difference (P&gt; 0.05); Intervention 14 days, compared with the model group, group C and group D could significantly increase the consumption of sucrose and locomotor activity behavior in mice (P </w:t>
      </w:r>
      <w:r w:rsidRPr="0018636E">
        <w:rPr>
          <w:sz w:val="24"/>
        </w:rPr>
        <w:lastRenderedPageBreak/>
        <w:t>&lt;0.01), and significantly reduce mice immobility time in the FST, group C and group D had no significant difference in each test (P&gt; 0.05), group E had no significant effect (P&gt; 0.05) on the results of SPT, OFT and the FST; group F was significantly increased consumption of sugar and reducing the immobility time in mice ( P &lt;0.01), but no significant effect on the activities of autonomous behavior.</w:t>
      </w:r>
    </w:p>
    <w:p w:rsidR="00E16A4C" w:rsidRPr="0018636E" w:rsidRDefault="00E16A4C" w:rsidP="00E16A4C">
      <w:pPr>
        <w:spacing w:line="360" w:lineRule="auto"/>
        <w:ind w:firstLineChars="200" w:firstLine="562"/>
        <w:rPr>
          <w:b/>
          <w:sz w:val="28"/>
          <w:szCs w:val="28"/>
        </w:rPr>
      </w:pPr>
      <w:r w:rsidRPr="0018636E">
        <w:rPr>
          <w:b/>
          <w:sz w:val="28"/>
          <w:szCs w:val="28"/>
        </w:rPr>
        <w:t xml:space="preserve">Conclusion: </w:t>
      </w:r>
    </w:p>
    <w:p w:rsidR="00E16A4C" w:rsidRPr="0018636E" w:rsidRDefault="00E16A4C" w:rsidP="00E16A4C">
      <w:pPr>
        <w:widowControl/>
        <w:spacing w:line="360" w:lineRule="auto"/>
        <w:ind w:firstLineChars="200" w:firstLine="480"/>
        <w:jc w:val="left"/>
        <w:rPr>
          <w:sz w:val="24"/>
        </w:rPr>
      </w:pPr>
      <w:r w:rsidRPr="0018636E">
        <w:rPr>
          <w:sz w:val="24"/>
        </w:rPr>
        <w:t>Thirteen compounds were isolated from the Lemon Balm, compounds 1-8 were isolated from this plant for the first time, compounds 1-</w:t>
      </w:r>
      <w:r>
        <w:rPr>
          <w:rFonts w:hint="eastAsia"/>
          <w:sz w:val="24"/>
        </w:rPr>
        <w:t>3</w:t>
      </w:r>
      <w:r w:rsidRPr="0018636E">
        <w:rPr>
          <w:sz w:val="24"/>
        </w:rPr>
        <w:t>, 8 were isolated from this genus for the first time; compared with fluoxetine group and normal control group, petroleum ether extract of Melissa officinalis has obvious antidepressant effect, acetone water extract of Melissa officinalis also has antidepressant effect, but ethyl acetate extract of Melissa officinalis showed no antidepressant effect.</w:t>
      </w:r>
    </w:p>
    <w:p w:rsidR="00E16A4C" w:rsidRPr="0018636E" w:rsidRDefault="00E16A4C" w:rsidP="00E16A4C">
      <w:pPr>
        <w:widowControl/>
        <w:spacing w:line="360" w:lineRule="auto"/>
        <w:ind w:firstLineChars="200" w:firstLine="482"/>
        <w:jc w:val="left"/>
        <w:rPr>
          <w:rFonts w:eastAsia="黑体"/>
          <w:sz w:val="24"/>
        </w:rPr>
      </w:pPr>
      <w:r w:rsidRPr="0018636E">
        <w:rPr>
          <w:b/>
          <w:bCs/>
          <w:sz w:val="24"/>
        </w:rPr>
        <w:t>Key Words</w:t>
      </w:r>
      <w:r w:rsidRPr="0018636E">
        <w:rPr>
          <w:b/>
          <w:bCs/>
          <w:sz w:val="24"/>
        </w:rPr>
        <w:t>：</w:t>
      </w:r>
      <w:r w:rsidRPr="0018636E">
        <w:rPr>
          <w:sz w:val="24"/>
        </w:rPr>
        <w:t>Lemon Balm</w:t>
      </w:r>
      <w:r w:rsidRPr="0018636E">
        <w:rPr>
          <w:sz w:val="24"/>
        </w:rPr>
        <w:t>；</w:t>
      </w:r>
      <w:r w:rsidRPr="0018636E">
        <w:rPr>
          <w:sz w:val="24"/>
        </w:rPr>
        <w:t>chemical composition</w:t>
      </w:r>
      <w:r w:rsidRPr="0018636E">
        <w:rPr>
          <w:sz w:val="24"/>
        </w:rPr>
        <w:t>；</w:t>
      </w:r>
      <w:r w:rsidRPr="0018636E">
        <w:rPr>
          <w:sz w:val="24"/>
        </w:rPr>
        <w:t>extract</w:t>
      </w:r>
      <w:r w:rsidRPr="0018636E">
        <w:rPr>
          <w:sz w:val="24"/>
        </w:rPr>
        <w:t>；</w:t>
      </w:r>
      <w:proofErr w:type="gramStart"/>
      <w:r w:rsidRPr="0018636E">
        <w:rPr>
          <w:sz w:val="24"/>
        </w:rPr>
        <w:t>antidepressant</w:t>
      </w:r>
      <w:proofErr w:type="gramEnd"/>
      <w:r w:rsidRPr="0018636E">
        <w:rPr>
          <w:sz w:val="24"/>
        </w:rPr>
        <w:t xml:space="preserve"> effect</w:t>
      </w:r>
    </w:p>
    <w:p w:rsidR="00E16A4C" w:rsidRPr="0018636E" w:rsidRDefault="00E16A4C" w:rsidP="00E16A4C">
      <w:pPr>
        <w:widowControl/>
        <w:spacing w:line="360" w:lineRule="auto"/>
        <w:jc w:val="left"/>
        <w:rPr>
          <w:sz w:val="24"/>
        </w:rPr>
      </w:pPr>
    </w:p>
    <w:p w:rsidR="00E16A4C" w:rsidRPr="0018636E" w:rsidRDefault="00E16A4C" w:rsidP="00E16A4C">
      <w:pPr>
        <w:rPr>
          <w:sz w:val="24"/>
        </w:rPr>
      </w:pPr>
    </w:p>
    <w:p w:rsidR="00E16A4C" w:rsidRPr="0018636E" w:rsidRDefault="00E16A4C" w:rsidP="00E16A4C">
      <w:pPr>
        <w:widowControl/>
        <w:spacing w:line="360" w:lineRule="auto"/>
        <w:jc w:val="left"/>
      </w:pPr>
    </w:p>
    <w:p w:rsidR="00E16A4C" w:rsidRPr="0018636E" w:rsidRDefault="00E16A4C" w:rsidP="00E16A4C"/>
    <w:p w:rsidR="00E16A4C" w:rsidRPr="0018636E" w:rsidRDefault="00E16A4C" w:rsidP="00E16A4C">
      <w:pPr>
        <w:widowControl/>
        <w:jc w:val="left"/>
      </w:pPr>
    </w:p>
    <w:p w:rsidR="00E16A4C" w:rsidRPr="0018636E" w:rsidRDefault="00E16A4C" w:rsidP="00E16A4C">
      <w:pPr>
        <w:widowControl/>
        <w:jc w:val="left"/>
      </w:pPr>
    </w:p>
    <w:p w:rsidR="00E16A4C" w:rsidRPr="0018636E" w:rsidRDefault="00E16A4C" w:rsidP="00E16A4C">
      <w:pPr>
        <w:widowControl/>
        <w:jc w:val="left"/>
      </w:pPr>
    </w:p>
    <w:p w:rsidR="00E16A4C" w:rsidRPr="0018636E" w:rsidRDefault="00E16A4C" w:rsidP="00E16A4C">
      <w:pPr>
        <w:widowControl/>
        <w:jc w:val="left"/>
      </w:pPr>
    </w:p>
    <w:p w:rsidR="00E16A4C" w:rsidRPr="0018636E" w:rsidRDefault="00E16A4C" w:rsidP="00E16A4C">
      <w:pPr>
        <w:widowControl/>
        <w:jc w:val="left"/>
      </w:pPr>
    </w:p>
    <w:p w:rsidR="00E16A4C" w:rsidRPr="0018636E" w:rsidRDefault="00E16A4C" w:rsidP="00E16A4C">
      <w:pPr>
        <w:widowControl/>
        <w:jc w:val="left"/>
      </w:pPr>
    </w:p>
    <w:p w:rsidR="00E16A4C" w:rsidRPr="0018636E" w:rsidRDefault="00E16A4C" w:rsidP="00E16A4C">
      <w:pPr>
        <w:widowControl/>
        <w:jc w:val="left"/>
      </w:pPr>
    </w:p>
    <w:p w:rsidR="00E16A4C" w:rsidRPr="0018636E" w:rsidRDefault="00E16A4C" w:rsidP="00E16A4C">
      <w:pPr>
        <w:widowControl/>
        <w:jc w:val="left"/>
      </w:pPr>
    </w:p>
    <w:p w:rsidR="00E16A4C" w:rsidRPr="0018636E" w:rsidRDefault="00E16A4C" w:rsidP="00E16A4C">
      <w:pPr>
        <w:widowControl/>
        <w:jc w:val="left"/>
      </w:pPr>
    </w:p>
    <w:p w:rsidR="00E16A4C" w:rsidRPr="0018636E" w:rsidRDefault="00E16A4C" w:rsidP="00E16A4C">
      <w:pPr>
        <w:widowControl/>
        <w:jc w:val="left"/>
      </w:pPr>
    </w:p>
    <w:p w:rsidR="00E16A4C" w:rsidRPr="0018636E" w:rsidRDefault="00E16A4C" w:rsidP="00E16A4C">
      <w:pPr>
        <w:widowControl/>
        <w:jc w:val="left"/>
      </w:pPr>
    </w:p>
    <w:p w:rsidR="006403A0" w:rsidRPr="00E16A4C" w:rsidRDefault="006403A0"/>
    <w:sectPr w:rsidR="006403A0" w:rsidRPr="00E16A4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905"/>
    <w:rsid w:val="006403A0"/>
    <w:rsid w:val="00990905"/>
    <w:rsid w:val="00E1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A4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rsid w:val="00E16A4C"/>
  </w:style>
  <w:style w:type="paragraph" w:customStyle="1" w:styleId="p0">
    <w:name w:val="p0"/>
    <w:basedOn w:val="a"/>
    <w:link w:val="p0Char"/>
    <w:rsid w:val="00E16A4C"/>
    <w:pPr>
      <w:widowControl/>
    </w:pPr>
    <w:rPr>
      <w:rFonts w:ascii="宋体" w:hAnsi="宋体"/>
      <w:kern w:val="0"/>
      <w:szCs w:val="21"/>
      <w:lang w:val="x-none" w:eastAsia="x-none"/>
    </w:rPr>
  </w:style>
  <w:style w:type="character" w:customStyle="1" w:styleId="p0Char">
    <w:name w:val="p0 Char"/>
    <w:link w:val="p0"/>
    <w:rsid w:val="00E16A4C"/>
    <w:rPr>
      <w:rFonts w:ascii="宋体" w:eastAsia="宋体" w:hAnsi="宋体" w:cs="Times New Roman"/>
      <w:kern w:val="0"/>
      <w:szCs w:val="21"/>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A4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rsid w:val="00E16A4C"/>
  </w:style>
  <w:style w:type="paragraph" w:customStyle="1" w:styleId="p0">
    <w:name w:val="p0"/>
    <w:basedOn w:val="a"/>
    <w:link w:val="p0Char"/>
    <w:rsid w:val="00E16A4C"/>
    <w:pPr>
      <w:widowControl/>
    </w:pPr>
    <w:rPr>
      <w:rFonts w:ascii="宋体" w:hAnsi="宋体"/>
      <w:kern w:val="0"/>
      <w:szCs w:val="21"/>
      <w:lang w:val="x-none" w:eastAsia="x-none"/>
    </w:rPr>
  </w:style>
  <w:style w:type="character" w:customStyle="1" w:styleId="p0Char">
    <w:name w:val="p0 Char"/>
    <w:link w:val="p0"/>
    <w:rsid w:val="00E16A4C"/>
    <w:rPr>
      <w:rFonts w:ascii="宋体" w:eastAsia="宋体" w:hAnsi="宋体" w:cs="Times New Roman"/>
      <w:kern w:val="0"/>
      <w:szCs w:val="21"/>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967</Words>
  <Characters>5518</Characters>
  <Application>Microsoft Office Word</Application>
  <DocSecurity>0</DocSecurity>
  <Lines>45</Lines>
  <Paragraphs>12</Paragraphs>
  <ScaleCrop>false</ScaleCrop>
  <Company>微软中国</Company>
  <LinksUpToDate>false</LinksUpToDate>
  <CharactersWithSpaces>6473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2016-05-06T08:22:00Z</dcterms:created>
  <dcterms:modified xsi:type="dcterms:W3CDTF">2016-05-06T08:23:00Z</dcterms:modified>
</cp:coreProperties>
</file>