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72" w:rsidRDefault="00664B8B" w:rsidP="00054795">
      <w:pPr>
        <w:spacing w:line="600" w:lineRule="exact"/>
        <w:ind w:firstLineChars="200" w:firstLine="723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新乡医学院十佳基层党组织之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药学院党委</w:t>
      </w:r>
    </w:p>
    <w:p w:rsidR="00AA1172" w:rsidRDefault="00AA1172" w:rsidP="00054795">
      <w:pPr>
        <w:adjustRightInd w:val="0"/>
        <w:snapToGrid w:val="0"/>
        <w:spacing w:line="400" w:lineRule="exact"/>
        <w:outlineLvl w:val="0"/>
        <w:rPr>
          <w:rFonts w:ascii="仿宋_GB2312" w:eastAsia="仿宋_GB2312" w:hAnsi="黑体" w:cs="仿宋_GB2312"/>
          <w:color w:val="000000"/>
          <w:sz w:val="28"/>
          <w:szCs w:val="28"/>
        </w:rPr>
      </w:pPr>
    </w:p>
    <w:p w:rsidR="00AA1172" w:rsidRDefault="00664B8B" w:rsidP="00054795">
      <w:pPr>
        <w:adjustRightInd w:val="0"/>
        <w:snapToGrid w:val="0"/>
        <w:spacing w:line="360" w:lineRule="auto"/>
        <w:ind w:firstLineChars="196" w:firstLine="630"/>
        <w:outlineLvl w:val="0"/>
        <w:rPr>
          <w:rFonts w:ascii="仿宋_GB2312" w:eastAsia="仿宋_GB2312" w:hAnsi="黑体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一、</w:t>
      </w: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加强领导班子建设，领导班子的凝聚力和战斗力不断提升</w:t>
      </w:r>
    </w:p>
    <w:p w:rsidR="00AA1172" w:rsidRDefault="00664B8B" w:rsidP="00054795">
      <w:pPr>
        <w:adjustRightInd w:val="0"/>
        <w:snapToGrid w:val="0"/>
        <w:spacing w:line="360" w:lineRule="auto"/>
        <w:ind w:firstLine="560"/>
        <w:outlineLvl w:val="0"/>
        <w:rPr>
          <w:rFonts w:ascii="仿宋_GB2312" w:eastAsia="仿宋_GB2312" w:hAnsi="黑体" w:cs="仿宋_GB2312"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学院党委认真贯彻落实《中国共产党普通高校基层党组织工作条例》精神，大力加强学院领导班子思想作风建设。在全院形成了重实效、促发展，风清气正、干事创业的良好氛围，领导班子的凝聚力和战斗力不断提升。</w:t>
      </w:r>
    </w:p>
    <w:p w:rsidR="00AA1172" w:rsidRDefault="00664B8B" w:rsidP="00054795">
      <w:pPr>
        <w:adjustRightInd w:val="0"/>
        <w:snapToGrid w:val="0"/>
        <w:spacing w:line="360" w:lineRule="auto"/>
        <w:ind w:firstLineChars="196" w:firstLine="630"/>
        <w:outlineLvl w:val="0"/>
        <w:rPr>
          <w:rFonts w:ascii="仿宋_GB2312" w:eastAsia="仿宋_GB2312" w:hAnsi="黑体" w:cs="仿宋_GB2312"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二、</w:t>
      </w: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加强党员队伍建设，党员干部的先锋模范作用和骨干带头作用充分发挥。</w:t>
      </w:r>
    </w:p>
    <w:p w:rsidR="00AA1172" w:rsidRDefault="00664B8B" w:rsidP="00054795">
      <w:pPr>
        <w:adjustRightInd w:val="0"/>
        <w:snapToGrid w:val="0"/>
        <w:spacing w:line="360" w:lineRule="auto"/>
        <w:outlineLvl w:val="0"/>
        <w:rPr>
          <w:rFonts w:ascii="仿宋_GB2312" w:eastAsia="仿宋_GB2312" w:hAnsi="黑体" w:cs="仿宋_GB2312"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坚持在全院党员干部中开展社会主义核心价值观教育、法制宣传教育、形势政策教育等理论教育实践活动。保持党员队伍的先进性和纯洁性，党员队伍的整体素质不断提高，爱生乐教、为人师表、教书育人、精益求精成为每个党员的自觉追求。</w:t>
      </w:r>
    </w:p>
    <w:p w:rsidR="00AA1172" w:rsidRDefault="00664B8B" w:rsidP="00054795">
      <w:pPr>
        <w:adjustRightInd w:val="0"/>
        <w:snapToGrid w:val="0"/>
        <w:spacing w:line="360" w:lineRule="auto"/>
        <w:ind w:firstLine="560"/>
        <w:outlineLvl w:val="0"/>
        <w:rPr>
          <w:rFonts w:ascii="仿宋_GB2312" w:eastAsia="仿宋_GB2312" w:hAnsi="黑体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三、</w:t>
      </w: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建立健全各项规章制度，工作机制不断优化。</w:t>
      </w:r>
    </w:p>
    <w:p w:rsidR="00AA1172" w:rsidRDefault="00664B8B" w:rsidP="00054795">
      <w:pPr>
        <w:adjustRightInd w:val="0"/>
        <w:snapToGrid w:val="0"/>
        <w:spacing w:line="360" w:lineRule="auto"/>
        <w:ind w:firstLine="560"/>
        <w:outlineLvl w:val="0"/>
        <w:rPr>
          <w:rFonts w:ascii="仿宋_GB2312" w:eastAsia="仿宋_GB2312" w:hAnsi="黑体" w:cs="仿宋_GB2312"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学院党委制定了包括药学院党政联席会议议事规则、院务公开实施办法、药学院落实“三重一大”制度实施办法在内的</w:t>
      </w: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30</w:t>
      </w: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余项制度，为各项工作规范化、制度化、程序化的开展奠定了良好的基础，进一步优化了工作机制。</w:t>
      </w:r>
    </w:p>
    <w:p w:rsidR="00AA1172" w:rsidRDefault="00664B8B" w:rsidP="00054795">
      <w:pPr>
        <w:adjustRightInd w:val="0"/>
        <w:snapToGrid w:val="0"/>
        <w:spacing w:line="360" w:lineRule="auto"/>
        <w:ind w:firstLine="560"/>
        <w:outlineLvl w:val="0"/>
        <w:rPr>
          <w:rFonts w:ascii="仿宋_GB2312" w:eastAsia="仿宋_GB2312" w:hAnsi="黑体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四、</w:t>
      </w: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加强党风廉政建设，党员干部的防腐拒变能力不断增强</w:t>
      </w:r>
      <w:r>
        <w:rPr>
          <w:rFonts w:ascii="仿宋_GB2312" w:eastAsia="仿宋_GB2312" w:hAnsi="黑体" w:cs="仿宋_GB2312" w:hint="eastAsia"/>
          <w:b/>
          <w:bCs/>
          <w:color w:val="000000"/>
          <w:sz w:val="32"/>
          <w:szCs w:val="32"/>
        </w:rPr>
        <w:t>。</w:t>
      </w:r>
    </w:p>
    <w:p w:rsidR="00AA1172" w:rsidRDefault="00664B8B" w:rsidP="00054795">
      <w:pPr>
        <w:adjustRightInd w:val="0"/>
        <w:snapToGrid w:val="0"/>
        <w:spacing w:line="360" w:lineRule="auto"/>
        <w:ind w:firstLine="560"/>
        <w:outlineLvl w:val="0"/>
        <w:rPr>
          <w:rFonts w:ascii="仿宋_GB2312" w:eastAsia="仿宋_GB2312" w:hAnsi="黑体" w:cs="仿宋_GB2312"/>
          <w:color w:val="000000"/>
          <w:sz w:val="32"/>
          <w:szCs w:val="32"/>
        </w:rPr>
      </w:pP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t>学院党委把党风廉政建设和反腐败工作作为一项重要内</w:t>
      </w:r>
      <w:r>
        <w:rPr>
          <w:rFonts w:ascii="仿宋_GB2312" w:eastAsia="仿宋_GB2312" w:hAnsi="黑体" w:cs="仿宋_GB2312" w:hint="eastAsia"/>
          <w:color w:val="000000"/>
          <w:sz w:val="32"/>
          <w:szCs w:val="32"/>
        </w:rPr>
        <w:lastRenderedPageBreak/>
        <w:t>容，统一部署，统一落实，统一考核，相互促进，抓廉政、反腐败、正党风、促院风，党员干部拒腐防变能力不断增强，没有违法乱纪现象发生。</w:t>
      </w:r>
      <w:bookmarkStart w:id="0" w:name="_GoBack"/>
      <w:bookmarkEnd w:id="0"/>
    </w:p>
    <w:p w:rsidR="00AA1172" w:rsidRDefault="00AA1172" w:rsidP="00054795">
      <w:pPr>
        <w:adjustRightInd w:val="0"/>
        <w:snapToGrid w:val="0"/>
        <w:spacing w:line="360" w:lineRule="auto"/>
        <w:ind w:firstLineChars="225" w:firstLine="720"/>
        <w:outlineLvl w:val="0"/>
        <w:rPr>
          <w:rFonts w:ascii="仿宋_GB2312" w:eastAsia="仿宋_GB2312" w:hAnsi="黑体" w:cs="仿宋_GB2312"/>
          <w:color w:val="000000"/>
          <w:sz w:val="32"/>
          <w:szCs w:val="32"/>
        </w:rPr>
      </w:pPr>
    </w:p>
    <w:sectPr w:rsidR="00AA1172" w:rsidSect="00AA1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B8B" w:rsidRDefault="00664B8B" w:rsidP="00054795">
      <w:r>
        <w:separator/>
      </w:r>
    </w:p>
  </w:endnote>
  <w:endnote w:type="continuationSeparator" w:id="1">
    <w:p w:rsidR="00664B8B" w:rsidRDefault="00664B8B" w:rsidP="0005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B8B" w:rsidRDefault="00664B8B" w:rsidP="00054795">
      <w:r>
        <w:separator/>
      </w:r>
    </w:p>
  </w:footnote>
  <w:footnote w:type="continuationSeparator" w:id="1">
    <w:p w:rsidR="00664B8B" w:rsidRDefault="00664B8B" w:rsidP="000547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172"/>
    <w:rsid w:val="00054795"/>
    <w:rsid w:val="00664B8B"/>
    <w:rsid w:val="00AA1172"/>
    <w:rsid w:val="1A063B3F"/>
    <w:rsid w:val="4EBA72E0"/>
    <w:rsid w:val="5CC32001"/>
    <w:rsid w:val="63AD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17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4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5479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54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5479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宣传部</cp:lastModifiedBy>
  <cp:revision>1</cp:revision>
  <dcterms:created xsi:type="dcterms:W3CDTF">2014-10-29T12:08:00Z</dcterms:created>
  <dcterms:modified xsi:type="dcterms:W3CDTF">2016-10-30T12:48:00Z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