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00" w:rsidRPr="004C3F41" w:rsidRDefault="00FA3600" w:rsidP="00FA3600">
      <w:pPr>
        <w:jc w:val="left"/>
        <w:rPr>
          <w:rFonts w:ascii="宋体" w:eastAsia="宋体" w:hAnsi="宋体"/>
          <w:sz w:val="28"/>
          <w:szCs w:val="28"/>
        </w:rPr>
      </w:pPr>
      <w:r w:rsidRPr="004C3F41">
        <w:rPr>
          <w:rFonts w:ascii="宋体" w:eastAsia="宋体" w:hAnsi="宋体" w:hint="eastAsia"/>
          <w:sz w:val="28"/>
          <w:szCs w:val="28"/>
        </w:rPr>
        <w:t>附</w:t>
      </w:r>
      <w:r w:rsidR="00782C8E" w:rsidRPr="004C3F41">
        <w:rPr>
          <w:rFonts w:ascii="宋体" w:eastAsia="宋体" w:hAnsi="宋体" w:hint="eastAsia"/>
          <w:sz w:val="28"/>
          <w:szCs w:val="28"/>
        </w:rPr>
        <w:t>件</w:t>
      </w:r>
      <w:r w:rsidR="00282B93">
        <w:rPr>
          <w:rFonts w:ascii="宋体" w:eastAsia="宋体" w:hAnsi="宋体" w:hint="eastAsia"/>
          <w:sz w:val="28"/>
          <w:szCs w:val="28"/>
        </w:rPr>
        <w:t>一</w:t>
      </w:r>
      <w:r w:rsidR="004C3F41">
        <w:rPr>
          <w:rFonts w:ascii="宋体" w:eastAsia="宋体" w:hAnsi="宋体" w:hint="eastAsia"/>
          <w:sz w:val="28"/>
          <w:szCs w:val="28"/>
        </w:rPr>
        <w:t>：</w:t>
      </w:r>
    </w:p>
    <w:p w:rsidR="00FA3600" w:rsidRPr="00FA3600" w:rsidRDefault="00FA3600" w:rsidP="00FA3600">
      <w:pPr>
        <w:jc w:val="center"/>
        <w:rPr>
          <w:b/>
          <w:sz w:val="30"/>
          <w:szCs w:val="30"/>
        </w:rPr>
      </w:pPr>
      <w:r w:rsidRPr="00FA3600">
        <w:rPr>
          <w:rFonts w:hint="eastAsia"/>
          <w:b/>
          <w:sz w:val="30"/>
          <w:szCs w:val="30"/>
        </w:rPr>
        <w:t>第一阶段集成业务系统清单</w:t>
      </w:r>
    </w:p>
    <w:p w:rsidR="00FA3600" w:rsidRDefault="00FA3600" w:rsidP="00FA3600"/>
    <w:tbl>
      <w:tblPr>
        <w:tblStyle w:val="a3"/>
        <w:tblW w:w="9743" w:type="dxa"/>
        <w:jc w:val="center"/>
        <w:tblLook w:val="04A0" w:firstRow="1" w:lastRow="0" w:firstColumn="1" w:lastColumn="0" w:noHBand="0" w:noVBand="1"/>
      </w:tblPr>
      <w:tblGrid>
        <w:gridCol w:w="851"/>
        <w:gridCol w:w="3222"/>
        <w:gridCol w:w="1597"/>
        <w:gridCol w:w="1664"/>
        <w:gridCol w:w="2409"/>
      </w:tblGrid>
      <w:tr w:rsidR="00FA3600" w:rsidRPr="00FA3600" w:rsidTr="00122A20">
        <w:trPr>
          <w:jc w:val="center"/>
        </w:trPr>
        <w:tc>
          <w:tcPr>
            <w:tcW w:w="851" w:type="dxa"/>
            <w:vAlign w:val="center"/>
          </w:tcPr>
          <w:p w:rsidR="00FA3600" w:rsidRPr="00FA3600" w:rsidRDefault="00FA3600" w:rsidP="00FA360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22" w:type="dxa"/>
            <w:vAlign w:val="center"/>
          </w:tcPr>
          <w:p w:rsidR="00FA3600" w:rsidRPr="00FA3600" w:rsidRDefault="00FA3600" w:rsidP="00FA360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b/>
                <w:sz w:val="24"/>
                <w:szCs w:val="24"/>
              </w:rPr>
              <w:t>业务系统名称</w:t>
            </w:r>
          </w:p>
        </w:tc>
        <w:tc>
          <w:tcPr>
            <w:tcW w:w="1597" w:type="dxa"/>
            <w:vAlign w:val="center"/>
          </w:tcPr>
          <w:p w:rsidR="00FA3600" w:rsidRPr="00FA3600" w:rsidRDefault="00FA3600" w:rsidP="00FA360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b/>
                <w:sz w:val="24"/>
                <w:szCs w:val="24"/>
              </w:rPr>
              <w:t>责任部门</w:t>
            </w:r>
          </w:p>
        </w:tc>
        <w:tc>
          <w:tcPr>
            <w:tcW w:w="1664" w:type="dxa"/>
            <w:vAlign w:val="center"/>
          </w:tcPr>
          <w:p w:rsidR="00FA3600" w:rsidRPr="00FA3600" w:rsidRDefault="00FA3600" w:rsidP="00FA360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b/>
                <w:sz w:val="24"/>
                <w:szCs w:val="24"/>
              </w:rPr>
              <w:t>配合部门</w:t>
            </w:r>
          </w:p>
        </w:tc>
        <w:tc>
          <w:tcPr>
            <w:tcW w:w="2409" w:type="dxa"/>
            <w:vAlign w:val="center"/>
          </w:tcPr>
          <w:p w:rsidR="00FA3600" w:rsidRPr="00FA3600" w:rsidRDefault="0024058E" w:rsidP="00FA360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各部门配合内容</w:t>
            </w:r>
          </w:p>
        </w:tc>
      </w:tr>
      <w:tr w:rsidR="0024058E" w:rsidRPr="00FA3600" w:rsidTr="00122A20">
        <w:trPr>
          <w:jc w:val="center"/>
        </w:trPr>
        <w:tc>
          <w:tcPr>
            <w:tcW w:w="851" w:type="dxa"/>
            <w:vAlign w:val="center"/>
          </w:tcPr>
          <w:p w:rsidR="0024058E" w:rsidRPr="00FA3600" w:rsidRDefault="0024058E" w:rsidP="00FA36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222" w:type="dxa"/>
            <w:vAlign w:val="center"/>
          </w:tcPr>
          <w:p w:rsidR="0024058E" w:rsidRPr="00FA3600" w:rsidRDefault="0024058E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OA系统</w:t>
            </w:r>
          </w:p>
        </w:tc>
        <w:tc>
          <w:tcPr>
            <w:tcW w:w="1597" w:type="dxa"/>
            <w:vAlign w:val="center"/>
          </w:tcPr>
          <w:p w:rsidR="0024058E" w:rsidRPr="00FA3600" w:rsidRDefault="0024058E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校长办公室</w:t>
            </w:r>
          </w:p>
        </w:tc>
        <w:tc>
          <w:tcPr>
            <w:tcW w:w="1664" w:type="dxa"/>
            <w:vMerge w:val="restart"/>
            <w:vAlign w:val="center"/>
          </w:tcPr>
          <w:p w:rsidR="0024058E" w:rsidRPr="00FA3600" w:rsidRDefault="0024058E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现代教育技术中心</w:t>
            </w:r>
          </w:p>
        </w:tc>
        <w:tc>
          <w:tcPr>
            <w:tcW w:w="2409" w:type="dxa"/>
            <w:vMerge w:val="restart"/>
            <w:vAlign w:val="center"/>
          </w:tcPr>
          <w:p w:rsidR="0024058E" w:rsidRPr="0024058E" w:rsidRDefault="0024058E" w:rsidP="00FD6A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4058E">
              <w:rPr>
                <w:rFonts w:ascii="仿宋" w:eastAsia="仿宋" w:hAnsi="仿宋" w:hint="eastAsia"/>
                <w:sz w:val="24"/>
                <w:szCs w:val="24"/>
              </w:rPr>
              <w:t>一、确定</w:t>
            </w:r>
            <w:r w:rsidR="00FD6A96">
              <w:rPr>
                <w:rFonts w:ascii="仿宋" w:eastAsia="仿宋" w:hAnsi="仿宋" w:hint="eastAsia"/>
                <w:sz w:val="24"/>
                <w:szCs w:val="24"/>
              </w:rPr>
              <w:t>负责本</w:t>
            </w:r>
            <w:r w:rsidRPr="0024058E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  <w:r w:rsidR="00FD6A96">
              <w:rPr>
                <w:rFonts w:ascii="仿宋" w:eastAsia="仿宋" w:hAnsi="仿宋" w:hint="eastAsia"/>
                <w:sz w:val="24"/>
                <w:szCs w:val="24"/>
              </w:rPr>
              <w:t>业务系统集成工作分管领导</w:t>
            </w:r>
            <w:r w:rsidRPr="0024058E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FD6A96">
              <w:rPr>
                <w:rFonts w:ascii="仿宋" w:eastAsia="仿宋" w:hAnsi="仿宋" w:hint="eastAsia"/>
                <w:sz w:val="24"/>
                <w:szCs w:val="24"/>
              </w:rPr>
              <w:t>负责具体落实的信息化联络员。</w:t>
            </w:r>
          </w:p>
          <w:p w:rsidR="0024058E" w:rsidRPr="0024058E" w:rsidRDefault="0024058E" w:rsidP="00FD6A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4058E">
              <w:rPr>
                <w:rFonts w:ascii="仿宋" w:eastAsia="仿宋" w:hAnsi="仿宋" w:hint="eastAsia"/>
                <w:sz w:val="24"/>
                <w:szCs w:val="24"/>
              </w:rPr>
              <w:t>二、部门</w:t>
            </w:r>
            <w:r w:rsidR="00FD6A96">
              <w:rPr>
                <w:rFonts w:ascii="仿宋" w:eastAsia="仿宋" w:hAnsi="仿宋" w:hint="eastAsia"/>
                <w:sz w:val="24"/>
                <w:szCs w:val="24"/>
              </w:rPr>
              <w:t>信息化分管领导职责</w:t>
            </w:r>
          </w:p>
          <w:p w:rsidR="0024058E" w:rsidRPr="0024058E" w:rsidRDefault="0024058E" w:rsidP="00FD6A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4058E">
              <w:rPr>
                <w:rFonts w:ascii="仿宋" w:eastAsia="仿宋" w:hAnsi="仿宋"/>
                <w:sz w:val="24"/>
                <w:szCs w:val="24"/>
              </w:rPr>
              <w:t>1.</w:t>
            </w:r>
            <w:r w:rsidR="00FD6A96">
              <w:rPr>
                <w:rFonts w:ascii="仿宋" w:eastAsia="仿宋" w:hAnsi="仿宋" w:hint="eastAsia"/>
                <w:sz w:val="24"/>
                <w:szCs w:val="24"/>
              </w:rPr>
              <w:t>协调</w:t>
            </w:r>
            <w:r w:rsidRPr="0024058E">
              <w:rPr>
                <w:rFonts w:ascii="仿宋" w:eastAsia="仿宋" w:hAnsi="仿宋" w:hint="eastAsia"/>
                <w:sz w:val="24"/>
                <w:szCs w:val="24"/>
              </w:rPr>
              <w:t>本部门</w:t>
            </w:r>
            <w:r w:rsidR="00122A20">
              <w:rPr>
                <w:rFonts w:ascii="仿宋" w:eastAsia="仿宋" w:hAnsi="仿宋" w:hint="eastAsia"/>
                <w:sz w:val="24"/>
                <w:szCs w:val="24"/>
              </w:rPr>
              <w:t>业务系统集成对接</w:t>
            </w:r>
            <w:r w:rsidRPr="0024058E">
              <w:rPr>
                <w:rFonts w:ascii="仿宋" w:eastAsia="仿宋" w:hAnsi="仿宋" w:hint="eastAsia"/>
                <w:sz w:val="24"/>
                <w:szCs w:val="24"/>
              </w:rPr>
              <w:t>工作。</w:t>
            </w:r>
          </w:p>
          <w:p w:rsidR="0024058E" w:rsidRPr="0024058E" w:rsidRDefault="0024058E" w:rsidP="00FD6A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4058E">
              <w:rPr>
                <w:rFonts w:ascii="仿宋" w:eastAsia="仿宋" w:hAnsi="仿宋"/>
                <w:sz w:val="24"/>
                <w:szCs w:val="24"/>
              </w:rPr>
              <w:t>2.</w:t>
            </w:r>
            <w:r w:rsidRPr="0024058E">
              <w:rPr>
                <w:rFonts w:ascii="仿宋" w:eastAsia="仿宋" w:hAnsi="仿宋" w:hint="eastAsia"/>
                <w:sz w:val="24"/>
                <w:szCs w:val="24"/>
              </w:rPr>
              <w:t>对业务系统的集成</w:t>
            </w:r>
            <w:proofErr w:type="gramStart"/>
            <w:r w:rsidRPr="0024058E">
              <w:rPr>
                <w:rFonts w:ascii="仿宋" w:eastAsia="仿宋" w:hAnsi="仿宋" w:hint="eastAsia"/>
                <w:sz w:val="24"/>
                <w:szCs w:val="24"/>
              </w:rPr>
              <w:t>实施做</w:t>
            </w:r>
            <w:proofErr w:type="gramEnd"/>
            <w:r w:rsidRPr="0024058E">
              <w:rPr>
                <w:rFonts w:ascii="仿宋" w:eastAsia="仿宋" w:hAnsi="仿宋" w:hint="eastAsia"/>
                <w:sz w:val="24"/>
                <w:szCs w:val="24"/>
              </w:rPr>
              <w:t>阶段意见审核。</w:t>
            </w:r>
          </w:p>
          <w:p w:rsidR="0024058E" w:rsidRPr="0024058E" w:rsidRDefault="0024058E" w:rsidP="00FD6A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4058E">
              <w:rPr>
                <w:rFonts w:ascii="仿宋" w:eastAsia="仿宋" w:hAnsi="仿宋" w:hint="eastAsia"/>
                <w:sz w:val="24"/>
                <w:szCs w:val="24"/>
              </w:rPr>
              <w:t>三、</w:t>
            </w:r>
            <w:r w:rsidR="00FD6A96">
              <w:rPr>
                <w:rFonts w:ascii="仿宋" w:eastAsia="仿宋" w:hAnsi="仿宋" w:hint="eastAsia"/>
                <w:sz w:val="24"/>
                <w:szCs w:val="24"/>
              </w:rPr>
              <w:t>部门信息化联络员职责</w:t>
            </w:r>
          </w:p>
          <w:p w:rsidR="0024058E" w:rsidRPr="0024058E" w:rsidRDefault="0024058E" w:rsidP="00FD6A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4058E">
              <w:rPr>
                <w:rFonts w:ascii="仿宋" w:eastAsia="仿宋" w:hAnsi="仿宋"/>
                <w:sz w:val="24"/>
                <w:szCs w:val="24"/>
              </w:rPr>
              <w:t>1.</w:t>
            </w:r>
            <w:r w:rsidRPr="0024058E">
              <w:rPr>
                <w:rFonts w:ascii="仿宋" w:eastAsia="仿宋" w:hAnsi="仿宋" w:hint="eastAsia"/>
                <w:sz w:val="24"/>
                <w:szCs w:val="24"/>
              </w:rPr>
              <w:t>配合基础调研及调研结果确认。</w:t>
            </w:r>
          </w:p>
          <w:p w:rsidR="0024058E" w:rsidRPr="0024058E" w:rsidRDefault="0024058E" w:rsidP="00FD6A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4058E">
              <w:rPr>
                <w:rFonts w:ascii="仿宋" w:eastAsia="仿宋" w:hAnsi="仿宋"/>
                <w:sz w:val="24"/>
                <w:szCs w:val="24"/>
              </w:rPr>
              <w:t>2.</w:t>
            </w:r>
            <w:r w:rsidRPr="0024058E">
              <w:rPr>
                <w:rFonts w:ascii="仿宋" w:eastAsia="仿宋" w:hAnsi="仿宋" w:hint="eastAsia"/>
                <w:sz w:val="24"/>
                <w:szCs w:val="24"/>
              </w:rPr>
              <w:t>协助</w:t>
            </w:r>
            <w:r w:rsidR="00122A20">
              <w:rPr>
                <w:rFonts w:ascii="仿宋" w:eastAsia="仿宋" w:hAnsi="仿宋" w:hint="eastAsia"/>
                <w:sz w:val="24"/>
                <w:szCs w:val="24"/>
              </w:rPr>
              <w:t>智慧校园软件</w:t>
            </w:r>
            <w:r w:rsidRPr="0024058E">
              <w:rPr>
                <w:rFonts w:ascii="仿宋" w:eastAsia="仿宋" w:hAnsi="仿宋" w:hint="eastAsia"/>
                <w:sz w:val="24"/>
                <w:szCs w:val="24"/>
              </w:rPr>
              <w:t>平台厂家与</w:t>
            </w:r>
            <w:r w:rsidR="00122A20">
              <w:rPr>
                <w:rFonts w:ascii="仿宋" w:eastAsia="仿宋" w:hAnsi="仿宋" w:hint="eastAsia"/>
                <w:sz w:val="24"/>
                <w:szCs w:val="24"/>
              </w:rPr>
              <w:t>本部门</w:t>
            </w:r>
            <w:r w:rsidRPr="0024058E">
              <w:rPr>
                <w:rFonts w:ascii="仿宋" w:eastAsia="仿宋" w:hAnsi="仿宋" w:hint="eastAsia"/>
                <w:sz w:val="24"/>
                <w:szCs w:val="24"/>
              </w:rPr>
              <w:t>业务系统厂家沟通，配合集成实施。</w:t>
            </w:r>
          </w:p>
          <w:p w:rsidR="0024058E" w:rsidRPr="0024058E" w:rsidRDefault="0024058E" w:rsidP="00FD6A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4058E">
              <w:rPr>
                <w:rFonts w:ascii="仿宋" w:eastAsia="仿宋" w:hAnsi="仿宋"/>
                <w:sz w:val="24"/>
                <w:szCs w:val="24"/>
              </w:rPr>
              <w:t>3.</w:t>
            </w:r>
            <w:r w:rsidRPr="0024058E">
              <w:rPr>
                <w:rFonts w:ascii="仿宋" w:eastAsia="仿宋" w:hAnsi="仿宋" w:hint="eastAsia"/>
                <w:sz w:val="24"/>
                <w:szCs w:val="24"/>
              </w:rPr>
              <w:t>业务流程梳理及数据清洗确认</w:t>
            </w:r>
            <w:r w:rsidR="00122A2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D90978" w:rsidRPr="00D90978" w:rsidRDefault="00FD6A96" w:rsidP="00FD6A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4058E" w:rsidRPr="0024058E">
              <w:rPr>
                <w:rFonts w:ascii="仿宋" w:eastAsia="仿宋" w:hAnsi="仿宋"/>
                <w:sz w:val="24"/>
                <w:szCs w:val="24"/>
              </w:rPr>
              <w:t>.</w:t>
            </w:r>
            <w:r w:rsidR="0024058E" w:rsidRPr="0024058E">
              <w:rPr>
                <w:rFonts w:ascii="仿宋" w:eastAsia="仿宋" w:hAnsi="仿宋" w:hint="eastAsia"/>
                <w:sz w:val="24"/>
                <w:szCs w:val="24"/>
              </w:rPr>
              <w:t>对集成后的系统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="0024058E" w:rsidRPr="0024058E">
              <w:rPr>
                <w:rFonts w:ascii="仿宋" w:eastAsia="仿宋" w:hAnsi="仿宋" w:hint="eastAsia"/>
                <w:sz w:val="24"/>
                <w:szCs w:val="24"/>
              </w:rPr>
              <w:t>测试</w:t>
            </w:r>
            <w:r w:rsidR="00D90978">
              <w:rPr>
                <w:rFonts w:ascii="仿宋" w:eastAsia="仿宋" w:hAnsi="仿宋" w:hint="eastAsia"/>
                <w:sz w:val="24"/>
                <w:szCs w:val="24"/>
              </w:rPr>
              <w:t>，达到相关要求后验收</w:t>
            </w:r>
            <w:r w:rsidR="0024058E" w:rsidRPr="0024058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FA36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教务管理系统</w:t>
            </w:r>
          </w:p>
        </w:tc>
        <w:tc>
          <w:tcPr>
            <w:tcW w:w="1597" w:type="dxa"/>
            <w:vMerge w:val="restart"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FA36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网络教学平台</w:t>
            </w:r>
          </w:p>
        </w:tc>
        <w:tc>
          <w:tcPr>
            <w:tcW w:w="1597" w:type="dxa"/>
            <w:vMerge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FA36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网络题库与考试评价系统</w:t>
            </w:r>
          </w:p>
        </w:tc>
        <w:tc>
          <w:tcPr>
            <w:tcW w:w="1597" w:type="dxa"/>
            <w:vMerge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FA36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7E5C" w:rsidRPr="00FA3600" w:rsidTr="00122A20">
        <w:trPr>
          <w:jc w:val="center"/>
        </w:trPr>
        <w:tc>
          <w:tcPr>
            <w:tcW w:w="851" w:type="dxa"/>
            <w:vAlign w:val="center"/>
          </w:tcPr>
          <w:p w:rsidR="001E7E5C" w:rsidRPr="00FA3600" w:rsidRDefault="001E7E5C" w:rsidP="001E7E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222" w:type="dxa"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科研管理系统</w:t>
            </w:r>
          </w:p>
        </w:tc>
        <w:tc>
          <w:tcPr>
            <w:tcW w:w="1597" w:type="dxa"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科技处</w:t>
            </w:r>
          </w:p>
        </w:tc>
        <w:tc>
          <w:tcPr>
            <w:tcW w:w="1664" w:type="dxa"/>
            <w:vMerge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7E5C" w:rsidRPr="00FA3600" w:rsidTr="00122A20">
        <w:trPr>
          <w:jc w:val="center"/>
        </w:trPr>
        <w:tc>
          <w:tcPr>
            <w:tcW w:w="851" w:type="dxa"/>
            <w:vAlign w:val="center"/>
          </w:tcPr>
          <w:p w:rsidR="001E7E5C" w:rsidRPr="00FA3600" w:rsidRDefault="001E7E5C" w:rsidP="001E7E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222" w:type="dxa"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大型仪器设备网络共享平台</w:t>
            </w:r>
          </w:p>
        </w:tc>
        <w:tc>
          <w:tcPr>
            <w:tcW w:w="1597" w:type="dxa"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学科办</w:t>
            </w:r>
          </w:p>
        </w:tc>
        <w:tc>
          <w:tcPr>
            <w:tcW w:w="1664" w:type="dxa"/>
            <w:vMerge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7E5C" w:rsidRPr="00FA3600" w:rsidTr="00122A20">
        <w:trPr>
          <w:jc w:val="center"/>
        </w:trPr>
        <w:tc>
          <w:tcPr>
            <w:tcW w:w="851" w:type="dxa"/>
            <w:vAlign w:val="center"/>
          </w:tcPr>
          <w:p w:rsidR="001E7E5C" w:rsidRPr="00FA3600" w:rsidRDefault="001E7E5C" w:rsidP="001E7E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222" w:type="dxa"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人力资源管理与服务平台</w:t>
            </w:r>
          </w:p>
        </w:tc>
        <w:tc>
          <w:tcPr>
            <w:tcW w:w="1597" w:type="dxa"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人事处</w:t>
            </w:r>
          </w:p>
        </w:tc>
        <w:tc>
          <w:tcPr>
            <w:tcW w:w="1664" w:type="dxa"/>
            <w:vMerge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7E5C" w:rsidRPr="00FA3600" w:rsidTr="00122A20">
        <w:trPr>
          <w:jc w:val="center"/>
        </w:trPr>
        <w:tc>
          <w:tcPr>
            <w:tcW w:w="851" w:type="dxa"/>
            <w:vAlign w:val="center"/>
          </w:tcPr>
          <w:p w:rsidR="001E7E5C" w:rsidRPr="00FA3600" w:rsidRDefault="001E7E5C" w:rsidP="001E7E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222" w:type="dxa"/>
            <w:vAlign w:val="center"/>
          </w:tcPr>
          <w:p w:rsidR="001E7E5C" w:rsidRPr="00FA3600" w:rsidRDefault="00AD13C6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研究生管理系统</w:t>
            </w:r>
          </w:p>
        </w:tc>
        <w:tc>
          <w:tcPr>
            <w:tcW w:w="1597" w:type="dxa"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研究生处</w:t>
            </w:r>
          </w:p>
        </w:tc>
        <w:tc>
          <w:tcPr>
            <w:tcW w:w="1664" w:type="dxa"/>
            <w:vMerge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E7E5C" w:rsidRPr="00FA3600" w:rsidRDefault="001E7E5C" w:rsidP="001E7E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财务系统</w:t>
            </w:r>
          </w:p>
        </w:tc>
        <w:tc>
          <w:tcPr>
            <w:tcW w:w="1597" w:type="dxa"/>
            <w:vMerge w:val="restart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财务处</w:t>
            </w: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A3600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A3600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FA3600">
              <w:rPr>
                <w:rFonts w:ascii="仿宋" w:eastAsia="仿宋" w:hAnsi="仿宋" w:hint="eastAsia"/>
                <w:sz w:val="24"/>
                <w:szCs w:val="24"/>
              </w:rPr>
              <w:t>卡通系统</w:t>
            </w:r>
          </w:p>
        </w:tc>
        <w:tc>
          <w:tcPr>
            <w:tcW w:w="1597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A360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国有资产管理系统</w:t>
            </w:r>
          </w:p>
        </w:tc>
        <w:tc>
          <w:tcPr>
            <w:tcW w:w="1597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国资处</w:t>
            </w: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A360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后勤报修平台</w:t>
            </w:r>
          </w:p>
        </w:tc>
        <w:tc>
          <w:tcPr>
            <w:tcW w:w="1597" w:type="dxa"/>
            <w:vMerge w:val="restart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后勤管理处</w:t>
            </w: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A360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宿舍管理系统</w:t>
            </w:r>
          </w:p>
        </w:tc>
        <w:tc>
          <w:tcPr>
            <w:tcW w:w="1597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A360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图书管理系统</w:t>
            </w:r>
          </w:p>
        </w:tc>
        <w:tc>
          <w:tcPr>
            <w:tcW w:w="1597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A360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上网认证系统</w:t>
            </w:r>
          </w:p>
        </w:tc>
        <w:tc>
          <w:tcPr>
            <w:tcW w:w="1597" w:type="dxa"/>
            <w:vMerge w:val="restart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现代教育技术中心</w:t>
            </w: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A3600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邮件系统</w:t>
            </w:r>
          </w:p>
        </w:tc>
        <w:tc>
          <w:tcPr>
            <w:tcW w:w="1597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网站群系统</w:t>
            </w:r>
          </w:p>
        </w:tc>
        <w:tc>
          <w:tcPr>
            <w:tcW w:w="1597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A3600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VPN系统</w:t>
            </w:r>
          </w:p>
        </w:tc>
        <w:tc>
          <w:tcPr>
            <w:tcW w:w="1597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迎新系统</w:t>
            </w:r>
          </w:p>
        </w:tc>
        <w:tc>
          <w:tcPr>
            <w:tcW w:w="1597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222" w:type="dxa"/>
            <w:vAlign w:val="center"/>
          </w:tcPr>
          <w:p w:rsidR="00AD13C6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软件正版化系统</w:t>
            </w:r>
          </w:p>
        </w:tc>
        <w:tc>
          <w:tcPr>
            <w:tcW w:w="1597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13C6" w:rsidRPr="00FA3600" w:rsidTr="00122A20">
        <w:trPr>
          <w:jc w:val="center"/>
        </w:trPr>
        <w:tc>
          <w:tcPr>
            <w:tcW w:w="851" w:type="dxa"/>
            <w:vAlign w:val="center"/>
          </w:tcPr>
          <w:p w:rsidR="00AD13C6" w:rsidRPr="00FA3600" w:rsidRDefault="00AD13C6" w:rsidP="00AD13C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222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自助打印系统</w:t>
            </w:r>
          </w:p>
        </w:tc>
        <w:tc>
          <w:tcPr>
            <w:tcW w:w="1597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现代教育技术中心</w:t>
            </w:r>
          </w:p>
        </w:tc>
        <w:tc>
          <w:tcPr>
            <w:tcW w:w="1664" w:type="dxa"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A3600">
              <w:rPr>
                <w:rFonts w:ascii="仿宋" w:eastAsia="仿宋" w:hAnsi="仿宋" w:hint="eastAsia"/>
                <w:sz w:val="24"/>
                <w:szCs w:val="24"/>
              </w:rPr>
              <w:t>发展规划处、教务处、人事处、研究生处、财务处</w:t>
            </w:r>
          </w:p>
        </w:tc>
        <w:tc>
          <w:tcPr>
            <w:tcW w:w="2409" w:type="dxa"/>
            <w:vMerge/>
            <w:vAlign w:val="center"/>
          </w:tcPr>
          <w:p w:rsidR="00AD13C6" w:rsidRPr="00FA3600" w:rsidRDefault="00AD13C6" w:rsidP="00AD13C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12CC4" w:rsidRPr="00FA3600" w:rsidRDefault="00B12CC4"/>
    <w:sectPr w:rsidR="00B12CC4" w:rsidRPr="00FA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A09" w:rsidRDefault="00DD0A09" w:rsidP="0024058E">
      <w:r>
        <w:separator/>
      </w:r>
    </w:p>
  </w:endnote>
  <w:endnote w:type="continuationSeparator" w:id="0">
    <w:p w:rsidR="00DD0A09" w:rsidRDefault="00DD0A09" w:rsidP="002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A09" w:rsidRDefault="00DD0A09" w:rsidP="0024058E">
      <w:r>
        <w:separator/>
      </w:r>
    </w:p>
  </w:footnote>
  <w:footnote w:type="continuationSeparator" w:id="0">
    <w:p w:rsidR="00DD0A09" w:rsidRDefault="00DD0A09" w:rsidP="0024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600"/>
    <w:rsid w:val="00122A20"/>
    <w:rsid w:val="001E7E5C"/>
    <w:rsid w:val="0024058E"/>
    <w:rsid w:val="00282B93"/>
    <w:rsid w:val="003F42F7"/>
    <w:rsid w:val="00424A6E"/>
    <w:rsid w:val="004C3F41"/>
    <w:rsid w:val="00782C8E"/>
    <w:rsid w:val="00AD13C6"/>
    <w:rsid w:val="00B12CC4"/>
    <w:rsid w:val="00D23546"/>
    <w:rsid w:val="00D90978"/>
    <w:rsid w:val="00DD0A09"/>
    <w:rsid w:val="00F1180B"/>
    <w:rsid w:val="00FA3600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F1818D"/>
  <w15:docId w15:val="{18B423FD-7FBF-48A3-8430-9CFE5F8B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05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0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0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俊峰 马</dc:creator>
  <cp:keywords/>
  <dc:description/>
  <cp:lastModifiedBy>俊峰 马</cp:lastModifiedBy>
  <cp:revision>11</cp:revision>
  <dcterms:created xsi:type="dcterms:W3CDTF">2019-01-16T08:02:00Z</dcterms:created>
  <dcterms:modified xsi:type="dcterms:W3CDTF">2019-01-18T00:49:00Z</dcterms:modified>
</cp:coreProperties>
</file>